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E926" w14:textId="77777777" w:rsidR="008668D3" w:rsidRDefault="008668D3" w:rsidP="008668D3">
      <w:pPr>
        <w:rPr>
          <w:rFonts w:ascii="Times New Roman" w:hAnsi="Times New Roman" w:cs="Times New Roman"/>
          <w:b/>
          <w:sz w:val="24"/>
          <w:szCs w:val="24"/>
        </w:rPr>
      </w:pPr>
      <w:r>
        <w:rPr>
          <w:rFonts w:ascii="Times New Roman" w:hAnsi="Times New Roman" w:cs="Times New Roman"/>
          <w:b/>
          <w:sz w:val="24"/>
          <w:szCs w:val="24"/>
        </w:rPr>
        <w:t>The University of Texas at El Paso</w:t>
      </w:r>
    </w:p>
    <w:p w14:paraId="75E4574E" w14:textId="77777777" w:rsidR="008668D3" w:rsidRPr="008668D3" w:rsidRDefault="008668D3" w:rsidP="008668D3">
      <w:pPr>
        <w:rPr>
          <w:rFonts w:ascii="Times New Roman" w:hAnsi="Times New Roman" w:cs="Times New Roman"/>
          <w:b/>
          <w:sz w:val="24"/>
          <w:szCs w:val="24"/>
        </w:rPr>
      </w:pPr>
      <w:bookmarkStart w:id="0" w:name="_GoBack"/>
      <w:bookmarkEnd w:id="0"/>
    </w:p>
    <w:p w14:paraId="53F638F5" w14:textId="48F4B127" w:rsidR="008668D3" w:rsidRPr="008668D3" w:rsidRDefault="008668D3" w:rsidP="008668D3">
      <w:pPr>
        <w:rPr>
          <w:rFonts w:ascii="Times New Roman" w:hAnsi="Times New Roman" w:cs="Times New Roman"/>
          <w:b/>
          <w:sz w:val="24"/>
          <w:szCs w:val="24"/>
        </w:rPr>
      </w:pPr>
      <w:r w:rsidRPr="008668D3">
        <w:rPr>
          <w:rFonts w:ascii="Times New Roman" w:hAnsi="Times New Roman" w:cs="Times New Roman"/>
          <w:b/>
          <w:sz w:val="24"/>
          <w:szCs w:val="24"/>
        </w:rPr>
        <w:t xml:space="preserve">Indigenous Land Acknowledgment Statement </w:t>
      </w:r>
      <w:r w:rsidR="006A5F59">
        <w:rPr>
          <w:rStyle w:val="FootnoteReference"/>
          <w:rFonts w:ascii="Times New Roman" w:hAnsi="Times New Roman" w:cs="Times New Roman"/>
          <w:b/>
          <w:sz w:val="24"/>
          <w:szCs w:val="24"/>
        </w:rPr>
        <w:footnoteReference w:id="1"/>
      </w:r>
    </w:p>
    <w:p w14:paraId="27F3DEF4" w14:textId="77777777" w:rsidR="008668D3" w:rsidRPr="008668D3" w:rsidRDefault="008668D3" w:rsidP="008668D3">
      <w:pPr>
        <w:rPr>
          <w:rFonts w:ascii="Times New Roman" w:hAnsi="Times New Roman" w:cs="Times New Roman"/>
          <w:sz w:val="24"/>
          <w:szCs w:val="24"/>
        </w:rPr>
      </w:pPr>
    </w:p>
    <w:p w14:paraId="51BD0936" w14:textId="77777777" w:rsidR="008668D3" w:rsidRPr="008668D3" w:rsidRDefault="008668D3" w:rsidP="008668D3">
      <w:pPr>
        <w:rPr>
          <w:rFonts w:ascii="Times New Roman" w:hAnsi="Times New Roman" w:cs="Times New Roman"/>
          <w:b/>
          <w:sz w:val="24"/>
          <w:szCs w:val="24"/>
        </w:rPr>
      </w:pPr>
      <w:r w:rsidRPr="008668D3">
        <w:rPr>
          <w:rFonts w:ascii="Times New Roman" w:hAnsi="Times New Roman" w:cs="Times New Roman"/>
          <w:sz w:val="24"/>
          <w:szCs w:val="24"/>
        </w:rPr>
        <w:t xml:space="preserve">As members of the University of Texas at El Paso community, we acknowledge that we are meeting on </w:t>
      </w:r>
      <w:proofErr w:type="spellStart"/>
      <w:r w:rsidRPr="008668D3">
        <w:rPr>
          <w:rFonts w:ascii="Times New Roman" w:hAnsi="Times New Roman" w:cs="Times New Roman"/>
          <w:sz w:val="24"/>
          <w:szCs w:val="24"/>
        </w:rPr>
        <w:t>unceded</w:t>
      </w:r>
      <w:proofErr w:type="spellEnd"/>
      <w:r w:rsidRPr="008668D3">
        <w:rPr>
          <w:rFonts w:ascii="Times New Roman" w:hAnsi="Times New Roman" w:cs="Times New Roman"/>
          <w:sz w:val="24"/>
          <w:szCs w:val="24"/>
        </w:rPr>
        <w:t xml:space="preserve"> Indigenous land.  We would like to recognize and pay our respects to the Indigenous people with long ties to the immediate region: the Lipan, Mescalero, and Chiricahua Apache; </w:t>
      </w:r>
      <w:proofErr w:type="spellStart"/>
      <w:r w:rsidRPr="008668D3">
        <w:rPr>
          <w:rFonts w:ascii="Times New Roman" w:hAnsi="Times New Roman" w:cs="Times New Roman"/>
          <w:sz w:val="24"/>
          <w:szCs w:val="24"/>
        </w:rPr>
        <w:t>Piro</w:t>
      </w:r>
      <w:proofErr w:type="spellEnd"/>
      <w:r w:rsidRPr="008668D3">
        <w:rPr>
          <w:rFonts w:ascii="Times New Roman" w:hAnsi="Times New Roman" w:cs="Times New Roman"/>
          <w:sz w:val="24"/>
          <w:szCs w:val="24"/>
        </w:rPr>
        <w:t xml:space="preserve">; </w:t>
      </w:r>
      <w:proofErr w:type="spellStart"/>
      <w:r w:rsidRPr="008668D3">
        <w:rPr>
          <w:rFonts w:ascii="Times New Roman" w:hAnsi="Times New Roman" w:cs="Times New Roman"/>
          <w:sz w:val="24"/>
          <w:szCs w:val="24"/>
        </w:rPr>
        <w:t>Manso</w:t>
      </w:r>
      <w:proofErr w:type="spellEnd"/>
      <w:r w:rsidRPr="008668D3">
        <w:rPr>
          <w:rFonts w:ascii="Times New Roman" w:hAnsi="Times New Roman" w:cs="Times New Roman"/>
          <w:sz w:val="24"/>
          <w:szCs w:val="24"/>
        </w:rPr>
        <w:t xml:space="preserve">; Suma; Jumano; Ysleta del Sur Pueblo; </w:t>
      </w:r>
      <w:proofErr w:type="spellStart"/>
      <w:r w:rsidRPr="008668D3">
        <w:rPr>
          <w:rFonts w:ascii="Times New Roman" w:hAnsi="Times New Roman" w:cs="Times New Roman"/>
          <w:sz w:val="24"/>
          <w:szCs w:val="24"/>
        </w:rPr>
        <w:t>Piro</w:t>
      </w:r>
      <w:proofErr w:type="spellEnd"/>
      <w:r w:rsidRPr="008668D3">
        <w:rPr>
          <w:rFonts w:ascii="Times New Roman" w:hAnsi="Times New Roman" w:cs="Times New Roman"/>
          <w:sz w:val="24"/>
          <w:szCs w:val="24"/>
        </w:rPr>
        <w:t>/</w:t>
      </w:r>
      <w:proofErr w:type="spellStart"/>
      <w:r w:rsidRPr="008668D3">
        <w:rPr>
          <w:rFonts w:ascii="Times New Roman" w:hAnsi="Times New Roman" w:cs="Times New Roman"/>
          <w:sz w:val="24"/>
          <w:szCs w:val="24"/>
        </w:rPr>
        <w:t>Manso</w:t>
      </w:r>
      <w:proofErr w:type="spellEnd"/>
      <w:r w:rsidRPr="008668D3">
        <w:rPr>
          <w:rFonts w:ascii="Times New Roman" w:hAnsi="Times New Roman" w:cs="Times New Roman"/>
          <w:sz w:val="24"/>
          <w:szCs w:val="24"/>
        </w:rPr>
        <w:t>/</w:t>
      </w:r>
      <w:proofErr w:type="spellStart"/>
      <w:r w:rsidRPr="008668D3">
        <w:rPr>
          <w:rFonts w:ascii="Times New Roman" w:hAnsi="Times New Roman" w:cs="Times New Roman"/>
          <w:sz w:val="24"/>
          <w:szCs w:val="24"/>
        </w:rPr>
        <w:t>Tiwa</w:t>
      </w:r>
      <w:proofErr w:type="spellEnd"/>
      <w:r w:rsidRPr="008668D3">
        <w:rPr>
          <w:rFonts w:ascii="Times New Roman" w:hAnsi="Times New Roman" w:cs="Times New Roman"/>
          <w:sz w:val="24"/>
          <w:szCs w:val="24"/>
        </w:rPr>
        <w:t xml:space="preserve"> Indian Tribe of the Pueblo of San Juan de Guadalupe; and Tortugas Pueblo.  We also acknowledge the nations whose territories include present day Texas: the Carrizo &amp; </w:t>
      </w:r>
      <w:proofErr w:type="spellStart"/>
      <w:r w:rsidRPr="008668D3">
        <w:rPr>
          <w:rFonts w:ascii="Times New Roman" w:hAnsi="Times New Roman" w:cs="Times New Roman"/>
          <w:sz w:val="24"/>
          <w:szCs w:val="24"/>
        </w:rPr>
        <w:t>Comecrudo</w:t>
      </w:r>
      <w:proofErr w:type="spellEnd"/>
      <w:r w:rsidRPr="008668D3">
        <w:rPr>
          <w:rFonts w:ascii="Times New Roman" w:hAnsi="Times New Roman" w:cs="Times New Roman"/>
          <w:sz w:val="24"/>
          <w:szCs w:val="24"/>
        </w:rPr>
        <w:t xml:space="preserve">, </w:t>
      </w:r>
      <w:proofErr w:type="spellStart"/>
      <w:r w:rsidRPr="008668D3">
        <w:rPr>
          <w:rFonts w:ascii="Times New Roman" w:hAnsi="Times New Roman" w:cs="Times New Roman"/>
          <w:sz w:val="24"/>
          <w:szCs w:val="24"/>
        </w:rPr>
        <w:t>Miakan</w:t>
      </w:r>
      <w:proofErr w:type="spellEnd"/>
      <w:r w:rsidRPr="008668D3">
        <w:rPr>
          <w:rFonts w:ascii="Times New Roman" w:hAnsi="Times New Roman" w:cs="Times New Roman"/>
          <w:sz w:val="24"/>
          <w:szCs w:val="24"/>
        </w:rPr>
        <w:t xml:space="preserve">-Garza Band, Caddo, Tonkawa, Comanche, Alabama-Coushatta, Kickapoo, and the peoples of Chihuahua and northern Mexico from whom many of our students descend, such as the </w:t>
      </w:r>
      <w:proofErr w:type="spellStart"/>
      <w:r w:rsidRPr="008668D3">
        <w:rPr>
          <w:rFonts w:ascii="Times New Roman" w:hAnsi="Times New Roman" w:cs="Times New Roman"/>
          <w:sz w:val="24"/>
          <w:szCs w:val="24"/>
        </w:rPr>
        <w:t>Rarámuri</w:t>
      </w:r>
      <w:proofErr w:type="spellEnd"/>
      <w:r w:rsidRPr="008668D3">
        <w:rPr>
          <w:rFonts w:ascii="Times New Roman" w:hAnsi="Times New Roman" w:cs="Times New Roman"/>
          <w:sz w:val="24"/>
          <w:szCs w:val="24"/>
        </w:rPr>
        <w:t xml:space="preserve">, </w:t>
      </w:r>
      <w:proofErr w:type="spellStart"/>
      <w:r w:rsidRPr="008668D3">
        <w:rPr>
          <w:rFonts w:ascii="Times New Roman" w:hAnsi="Times New Roman" w:cs="Times New Roman"/>
          <w:sz w:val="24"/>
          <w:szCs w:val="24"/>
        </w:rPr>
        <w:t>Tepehuan</w:t>
      </w:r>
      <w:proofErr w:type="spellEnd"/>
      <w:r w:rsidRPr="008668D3">
        <w:rPr>
          <w:rFonts w:ascii="Times New Roman" w:hAnsi="Times New Roman" w:cs="Times New Roman"/>
          <w:sz w:val="24"/>
          <w:szCs w:val="24"/>
        </w:rPr>
        <w:t xml:space="preserve">, </w:t>
      </w:r>
      <w:proofErr w:type="spellStart"/>
      <w:r w:rsidRPr="008668D3">
        <w:rPr>
          <w:rFonts w:ascii="Times New Roman" w:hAnsi="Times New Roman" w:cs="Times New Roman"/>
          <w:sz w:val="24"/>
          <w:szCs w:val="24"/>
        </w:rPr>
        <w:t>Wixarrika</w:t>
      </w:r>
      <w:proofErr w:type="spellEnd"/>
      <w:r w:rsidRPr="008668D3">
        <w:rPr>
          <w:rFonts w:ascii="Times New Roman" w:hAnsi="Times New Roman" w:cs="Times New Roman"/>
          <w:sz w:val="24"/>
          <w:szCs w:val="24"/>
        </w:rPr>
        <w:t xml:space="preserve"> and </w:t>
      </w:r>
      <w:proofErr w:type="spellStart"/>
      <w:r w:rsidRPr="008668D3">
        <w:rPr>
          <w:rFonts w:ascii="Times New Roman" w:hAnsi="Times New Roman" w:cs="Times New Roman"/>
          <w:sz w:val="24"/>
          <w:szCs w:val="24"/>
        </w:rPr>
        <w:t>Nahuatlaca</w:t>
      </w:r>
      <w:proofErr w:type="spellEnd"/>
      <w:r w:rsidRPr="008668D3">
        <w:rPr>
          <w:rFonts w:ascii="Times New Roman" w:hAnsi="Times New Roman" w:cs="Times New Roman"/>
          <w:sz w:val="24"/>
          <w:szCs w:val="24"/>
        </w:rPr>
        <w:t xml:space="preserve"> peoples.  Finally, we recognize all of the Indigenous Peoples and communities who have been or have become a part of these lands and territories here in the Paso </w:t>
      </w:r>
      <w:proofErr w:type="gramStart"/>
      <w:r w:rsidRPr="008668D3">
        <w:rPr>
          <w:rFonts w:ascii="Times New Roman" w:hAnsi="Times New Roman" w:cs="Times New Roman"/>
          <w:sz w:val="24"/>
          <w:szCs w:val="24"/>
        </w:rPr>
        <w:t>del</w:t>
      </w:r>
      <w:proofErr w:type="gramEnd"/>
      <w:r w:rsidRPr="008668D3">
        <w:rPr>
          <w:rFonts w:ascii="Times New Roman" w:hAnsi="Times New Roman" w:cs="Times New Roman"/>
          <w:sz w:val="24"/>
          <w:szCs w:val="24"/>
        </w:rPr>
        <w:t xml:space="preserve"> Norte region.  The University of Texas at El Paso honors your history and cultures and we seek greater awareness of the myriad ways in which your legacy can guide us in fruitful partnerships and mutually fulfilling relationships. </w:t>
      </w:r>
    </w:p>
    <w:p w14:paraId="5C173CE6" w14:textId="77777777" w:rsidR="008668D3" w:rsidRPr="008668D3" w:rsidRDefault="008668D3" w:rsidP="008668D3">
      <w:pPr>
        <w:rPr>
          <w:rFonts w:ascii="Times New Roman" w:hAnsi="Times New Roman" w:cs="Times New Roman"/>
          <w:sz w:val="24"/>
          <w:szCs w:val="24"/>
        </w:rPr>
      </w:pPr>
    </w:p>
    <w:p w14:paraId="02882D0F" w14:textId="77777777" w:rsidR="00AF38E6" w:rsidRPr="008668D3" w:rsidRDefault="00AF38E6">
      <w:pPr>
        <w:rPr>
          <w:rFonts w:ascii="Times New Roman" w:hAnsi="Times New Roman" w:cs="Times New Roman"/>
          <w:sz w:val="24"/>
          <w:szCs w:val="24"/>
        </w:rPr>
      </w:pPr>
    </w:p>
    <w:sectPr w:rsidR="00AF38E6" w:rsidRPr="008668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92B0" w14:textId="77777777" w:rsidR="006A5F59" w:rsidRDefault="006A5F59" w:rsidP="006A5F59">
      <w:pPr>
        <w:spacing w:after="0" w:line="240" w:lineRule="auto"/>
      </w:pPr>
      <w:r>
        <w:separator/>
      </w:r>
    </w:p>
  </w:endnote>
  <w:endnote w:type="continuationSeparator" w:id="0">
    <w:p w14:paraId="252D01A9" w14:textId="77777777" w:rsidR="006A5F59" w:rsidRDefault="006A5F59" w:rsidP="006A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D2282" w14:textId="77777777" w:rsidR="006A5F59" w:rsidRDefault="006A5F59" w:rsidP="006A5F59">
      <w:pPr>
        <w:spacing w:after="0" w:line="240" w:lineRule="auto"/>
      </w:pPr>
      <w:r>
        <w:separator/>
      </w:r>
    </w:p>
  </w:footnote>
  <w:footnote w:type="continuationSeparator" w:id="0">
    <w:p w14:paraId="345007F1" w14:textId="77777777" w:rsidR="006A5F59" w:rsidRDefault="006A5F59" w:rsidP="006A5F59">
      <w:pPr>
        <w:spacing w:after="0" w:line="240" w:lineRule="auto"/>
      </w:pPr>
      <w:r>
        <w:continuationSeparator/>
      </w:r>
    </w:p>
  </w:footnote>
  <w:footnote w:id="1">
    <w:p w14:paraId="6E3D0AC5" w14:textId="24AEE97E" w:rsidR="006A5F59" w:rsidRDefault="006A5F59" w:rsidP="006A5F59">
      <w:pPr>
        <w:pStyle w:val="FootnoteText"/>
      </w:pPr>
      <w:r>
        <w:rPr>
          <w:rStyle w:val="FootnoteReference"/>
        </w:rPr>
        <w:footnoteRef/>
      </w:r>
      <w:r>
        <w:t xml:space="preserve"> This statement </w:t>
      </w:r>
      <w:proofErr w:type="gramStart"/>
      <w:r>
        <w:t>may be read at public gatherings when appropriate, placed on websites, or included in email signature lines</w:t>
      </w:r>
      <w:proofErr w:type="gramEnd"/>
      <w:r>
        <w:t xml:space="preserve">.  It is voluntary and should to </w:t>
      </w:r>
      <w:proofErr w:type="gramStart"/>
      <w:r>
        <w:t>be used</w:t>
      </w:r>
      <w:proofErr w:type="gramEnd"/>
      <w:r>
        <w:t xml:space="preserve"> at the individual discretion of UTEP faculty, staff, students, administration, etc. in a respectful manner.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84"/>
    <w:rsid w:val="006A5F59"/>
    <w:rsid w:val="008668D3"/>
    <w:rsid w:val="00AF38E6"/>
    <w:rsid w:val="00D1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18CC"/>
  <w15:chartTrackingRefBased/>
  <w15:docId w15:val="{39288BC2-5193-4D35-B896-ABBA2F87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5F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F59"/>
    <w:rPr>
      <w:sz w:val="20"/>
      <w:szCs w:val="20"/>
    </w:rPr>
  </w:style>
  <w:style w:type="character" w:styleId="FootnoteReference">
    <w:name w:val="footnote reference"/>
    <w:basedOn w:val="DefaultParagraphFont"/>
    <w:uiPriority w:val="99"/>
    <w:semiHidden/>
    <w:unhideWhenUsed/>
    <w:rsid w:val="006A5F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174C215-507D-43E5-89D6-6044FF1F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Shepherd, Jeffrey P</dc:creator>
  <cp:keywords/>
  <dc:description/>
  <cp:lastModifiedBy>Shepherd, Jeffrey P</cp:lastModifiedBy>
  <cp:revision>3</cp:revision>
  <dcterms:created xsi:type="dcterms:W3CDTF">2021-05-10T21:28:00Z</dcterms:created>
  <dcterms:modified xsi:type="dcterms:W3CDTF">2021-05-10T21:31:00Z</dcterms:modified>
</cp:coreProperties>
</file>