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D300A" w14:textId="77777777" w:rsidR="00B502B2" w:rsidRPr="00F54277" w:rsidRDefault="00640D62" w:rsidP="00640D62">
      <w:pPr>
        <w:jc w:val="center"/>
        <w:rPr>
          <w:b/>
        </w:rPr>
      </w:pPr>
      <w:r w:rsidRPr="00F54277">
        <w:rPr>
          <w:b/>
        </w:rPr>
        <w:t>Kyle S. Wiley</w:t>
      </w:r>
    </w:p>
    <w:p w14:paraId="4974FC67" w14:textId="3971DBCC" w:rsidR="002978C5" w:rsidRPr="00F54277" w:rsidRDefault="002978C5" w:rsidP="00841259"/>
    <w:p w14:paraId="35704971" w14:textId="67EA1397" w:rsidR="00F44662" w:rsidRPr="00F54277" w:rsidRDefault="00F44662" w:rsidP="00841259">
      <w:pPr>
        <w:jc w:val="center"/>
      </w:pPr>
      <w:r w:rsidRPr="00F54277">
        <w:t xml:space="preserve">Department of </w:t>
      </w:r>
      <w:r w:rsidR="00D3123A">
        <w:t xml:space="preserve">Sociology and </w:t>
      </w:r>
      <w:r w:rsidR="00247EF9">
        <w:t>Anthropology</w:t>
      </w:r>
    </w:p>
    <w:p w14:paraId="1B7470FC" w14:textId="70E1DC47" w:rsidR="00640D62" w:rsidRDefault="00B345D2" w:rsidP="00DE0BDE">
      <w:pPr>
        <w:jc w:val="center"/>
      </w:pPr>
      <w:r w:rsidRPr="00F54277">
        <w:t>University</w:t>
      </w:r>
      <w:r w:rsidR="005038B8">
        <w:t xml:space="preserve"> of </w:t>
      </w:r>
      <w:r w:rsidR="00D3123A">
        <w:t>Texas at</w:t>
      </w:r>
      <w:r w:rsidR="005038B8">
        <w:t xml:space="preserve"> </w:t>
      </w:r>
      <w:r w:rsidR="00D3123A">
        <w:t>El Paso</w:t>
      </w:r>
    </w:p>
    <w:p w14:paraId="7ECF7510" w14:textId="15F89699" w:rsidR="00796C7C" w:rsidRPr="00F54277" w:rsidRDefault="00796C7C" w:rsidP="00DE0BDE">
      <w:pPr>
        <w:jc w:val="center"/>
      </w:pPr>
      <w:r w:rsidRPr="00796C7C">
        <w:t>https://kylewiley.mystrikingly.com/</w:t>
      </w:r>
    </w:p>
    <w:p w14:paraId="0A74C03A" w14:textId="3D13317F" w:rsidR="00A036AC" w:rsidRPr="00F54277" w:rsidRDefault="003376C1" w:rsidP="00277147">
      <w:pPr>
        <w:jc w:val="center"/>
      </w:pPr>
      <w:r>
        <w:t>kwiley@utep.edu</w:t>
      </w:r>
    </w:p>
    <w:p w14:paraId="1233DFCF" w14:textId="245EA41D" w:rsidR="00640D62" w:rsidRPr="00F54277" w:rsidRDefault="003376C1" w:rsidP="00640D62">
      <w:r>
        <w:t xml:space="preserve"> </w:t>
      </w:r>
    </w:p>
    <w:p w14:paraId="6E0095AA" w14:textId="236831E6" w:rsidR="009F2BC2" w:rsidRPr="00F54277" w:rsidRDefault="00640D62" w:rsidP="00DE659B">
      <w:pPr>
        <w:rPr>
          <w:b/>
        </w:rPr>
      </w:pPr>
      <w:r w:rsidRPr="00F54277">
        <w:rPr>
          <w:b/>
        </w:rPr>
        <w:t>EDUCATION</w:t>
      </w:r>
    </w:p>
    <w:p w14:paraId="5F5ECA80" w14:textId="1906D3FD" w:rsidR="00C97DAD" w:rsidRDefault="00F7600A" w:rsidP="00F7600A">
      <w:pPr>
        <w:ind w:left="1440" w:hanging="1440"/>
      </w:pPr>
      <w:r>
        <w:t>2020</w:t>
      </w:r>
      <w:r>
        <w:tab/>
      </w:r>
      <w:r w:rsidR="00471085" w:rsidRPr="00F54277">
        <w:rPr>
          <w:i/>
        </w:rPr>
        <w:t>Ph.D</w:t>
      </w:r>
      <w:r w:rsidR="00471085" w:rsidRPr="00F54277">
        <w:t xml:space="preserve">., </w:t>
      </w:r>
      <w:r w:rsidR="00471085" w:rsidRPr="00F54277">
        <w:rPr>
          <w:i/>
        </w:rPr>
        <w:t>Anthropology</w:t>
      </w:r>
      <w:r w:rsidR="00471085" w:rsidRPr="00F54277">
        <w:t xml:space="preserve"> </w:t>
      </w:r>
    </w:p>
    <w:p w14:paraId="01741B96" w14:textId="1295FA04" w:rsidR="00501C05" w:rsidRPr="00501C05" w:rsidRDefault="00F7600A" w:rsidP="003D4D79">
      <w:pPr>
        <w:ind w:left="720" w:firstLine="720"/>
        <w:rPr>
          <w:iCs/>
        </w:rPr>
      </w:pPr>
      <w:r>
        <w:rPr>
          <w:iCs/>
        </w:rPr>
        <w:t xml:space="preserve">Yale University Graduate School of Arts and Sciences </w:t>
      </w:r>
    </w:p>
    <w:p w14:paraId="6FDC11D3" w14:textId="697067EB" w:rsidR="00C97DAD" w:rsidRPr="00E4545A" w:rsidRDefault="00C97DAD" w:rsidP="003D4D79">
      <w:pPr>
        <w:ind w:left="2160"/>
      </w:pPr>
      <w:r w:rsidRPr="00E4545A">
        <w:t>Dissertation: Intergenerational Consequences of Interpersonal Violence: The Role of Fetal Programming</w:t>
      </w:r>
    </w:p>
    <w:p w14:paraId="5AF16B73" w14:textId="77777777" w:rsidR="00471085" w:rsidRPr="00F54277" w:rsidRDefault="00471085" w:rsidP="00640D62"/>
    <w:p w14:paraId="77663F71" w14:textId="07C7C0A4" w:rsidR="003C71A0" w:rsidRPr="00F54277" w:rsidRDefault="00FD0997" w:rsidP="00640D62">
      <w:r w:rsidRPr="00F54277">
        <w:t>2015</w:t>
      </w:r>
      <w:r w:rsidRPr="00F54277">
        <w:tab/>
      </w:r>
      <w:r w:rsidRPr="00F54277">
        <w:tab/>
      </w:r>
      <w:r w:rsidR="003C71A0" w:rsidRPr="00F54277">
        <w:rPr>
          <w:i/>
        </w:rPr>
        <w:t>M</w:t>
      </w:r>
      <w:r w:rsidR="00CB4714">
        <w:rPr>
          <w:i/>
        </w:rPr>
        <w:t>.</w:t>
      </w:r>
      <w:r w:rsidR="003C71A0" w:rsidRPr="00F54277">
        <w:rPr>
          <w:i/>
        </w:rPr>
        <w:t>Phil</w:t>
      </w:r>
      <w:r w:rsidR="00CB4714">
        <w:rPr>
          <w:i/>
        </w:rPr>
        <w:t>.</w:t>
      </w:r>
      <w:r w:rsidR="003C71A0" w:rsidRPr="00F54277">
        <w:t xml:space="preserve">, </w:t>
      </w:r>
      <w:r w:rsidR="003C71A0" w:rsidRPr="00F54277">
        <w:rPr>
          <w:i/>
        </w:rPr>
        <w:t>Anthropology</w:t>
      </w:r>
    </w:p>
    <w:p w14:paraId="66E9C9FB" w14:textId="4193780A" w:rsidR="00FD0997" w:rsidRPr="00F54277" w:rsidRDefault="00FD0997" w:rsidP="003C71A0">
      <w:pPr>
        <w:ind w:left="720" w:firstLine="720"/>
      </w:pPr>
      <w:r w:rsidRPr="00F54277">
        <w:t>Yale University Graduate School of Arts and Sciences</w:t>
      </w:r>
    </w:p>
    <w:p w14:paraId="31F681B8" w14:textId="77777777" w:rsidR="00FD0997" w:rsidRPr="00F54277" w:rsidRDefault="00FD0997" w:rsidP="00640D62"/>
    <w:p w14:paraId="6D4DCB46" w14:textId="2BA4ED05" w:rsidR="00640D62" w:rsidRPr="00F54277" w:rsidRDefault="009F2BC2" w:rsidP="00062E5B">
      <w:pPr>
        <w:ind w:left="1440" w:hanging="1440"/>
        <w:rPr>
          <w:b/>
        </w:rPr>
      </w:pPr>
      <w:r w:rsidRPr="00F54277">
        <w:t>2013</w:t>
      </w:r>
      <w:r w:rsidR="00640D62" w:rsidRPr="00F54277">
        <w:rPr>
          <w:b/>
        </w:rPr>
        <w:tab/>
      </w:r>
      <w:r w:rsidR="00471085" w:rsidRPr="00F54277">
        <w:rPr>
          <w:i/>
        </w:rPr>
        <w:t xml:space="preserve">B.S., </w:t>
      </w:r>
      <w:r w:rsidR="00640D62" w:rsidRPr="00F54277">
        <w:rPr>
          <w:i/>
        </w:rPr>
        <w:t>Anthropology</w:t>
      </w:r>
      <w:r w:rsidR="00062E5B">
        <w:rPr>
          <w:i/>
        </w:rPr>
        <w:t>: Human Biology</w:t>
      </w:r>
      <w:r w:rsidR="00472E35">
        <w:rPr>
          <w:i/>
        </w:rPr>
        <w:t xml:space="preserve"> Emphasis</w:t>
      </w:r>
      <w:r w:rsidR="0063349A" w:rsidRPr="00F54277">
        <w:t xml:space="preserve">, </w:t>
      </w:r>
      <w:r w:rsidR="0063349A" w:rsidRPr="00F54277">
        <w:rPr>
          <w:i/>
        </w:rPr>
        <w:t>magna cum laude.</w:t>
      </w:r>
      <w:r w:rsidR="00534CFC">
        <w:rPr>
          <w:i/>
        </w:rPr>
        <w:t xml:space="preserve"> Minor: Ecology and Evolutionary Biology</w:t>
      </w:r>
    </w:p>
    <w:p w14:paraId="5C7C2720" w14:textId="15A21F1D" w:rsidR="00167443" w:rsidRPr="00F54277" w:rsidRDefault="00167443" w:rsidP="00346F92">
      <w:pPr>
        <w:ind w:left="2160" w:hanging="720"/>
      </w:pPr>
      <w:r w:rsidRPr="00F54277">
        <w:rPr>
          <w:i/>
        </w:rPr>
        <w:tab/>
      </w:r>
      <w:r w:rsidR="00EB692D" w:rsidRPr="00F54277">
        <w:t>Honors Thesis: Linking Self-perception of Stressful Experiences with Self-Perception of Stress in Undergraduate College Students</w:t>
      </w:r>
    </w:p>
    <w:p w14:paraId="07905EF9" w14:textId="77777777" w:rsidR="002C290D" w:rsidRPr="00F54277" w:rsidRDefault="002C290D" w:rsidP="00346F92">
      <w:pPr>
        <w:ind w:left="2160" w:hanging="720"/>
      </w:pPr>
    </w:p>
    <w:p w14:paraId="21F5E9A4" w14:textId="181A7602" w:rsidR="00640D62" w:rsidRPr="00F54277" w:rsidRDefault="00471085" w:rsidP="00E82730">
      <w:pPr>
        <w:ind w:left="1440"/>
      </w:pPr>
      <w:r w:rsidRPr="00F54277">
        <w:rPr>
          <w:i/>
        </w:rPr>
        <w:t>B.A.,</w:t>
      </w:r>
      <w:r w:rsidR="00640D62" w:rsidRPr="00F54277">
        <w:rPr>
          <w:i/>
        </w:rPr>
        <w:t xml:space="preserve"> Music: Theory, History and Criticism</w:t>
      </w:r>
      <w:r w:rsidR="00640D62" w:rsidRPr="00F54277">
        <w:t xml:space="preserve">, </w:t>
      </w:r>
      <w:r w:rsidR="0063349A" w:rsidRPr="00F54277">
        <w:rPr>
          <w:i/>
        </w:rPr>
        <w:t>magna cum laude.</w:t>
      </w:r>
      <w:r w:rsidR="00640D62" w:rsidRPr="00F54277">
        <w:t xml:space="preserve"> </w:t>
      </w:r>
      <w:r w:rsidR="00534CFC" w:rsidRPr="00534CFC">
        <w:rPr>
          <w:i/>
          <w:iCs/>
        </w:rPr>
        <w:t>Minor: Public Health</w:t>
      </w:r>
    </w:p>
    <w:p w14:paraId="320E4B54" w14:textId="640D5CAD" w:rsidR="003C71A0" w:rsidRDefault="003C71A0" w:rsidP="003C71A0">
      <w:r w:rsidRPr="00F54277">
        <w:tab/>
      </w:r>
      <w:r w:rsidRPr="00F54277">
        <w:tab/>
        <w:t>University of Arizona, Tucson, AZ</w:t>
      </w:r>
    </w:p>
    <w:p w14:paraId="6FA935FB" w14:textId="4988D5EB" w:rsidR="00B90F6D" w:rsidRDefault="00B90F6D" w:rsidP="003C71A0"/>
    <w:p w14:paraId="2ECEDFBF" w14:textId="73DA93E2" w:rsidR="00B90F6D" w:rsidRDefault="00B90F6D" w:rsidP="00DE659B">
      <w:r>
        <w:rPr>
          <w:b/>
          <w:bCs/>
        </w:rPr>
        <w:t xml:space="preserve">ACADEMIC APPOINTMENTS </w:t>
      </w:r>
    </w:p>
    <w:p w14:paraId="1E3B54BB" w14:textId="59264DFF" w:rsidR="008D56FF" w:rsidRDefault="008D56FF" w:rsidP="00B90F6D">
      <w:pPr>
        <w:ind w:left="1440" w:hanging="1440"/>
      </w:pPr>
      <w:r>
        <w:t>2024-</w:t>
      </w:r>
      <w:r>
        <w:tab/>
        <w:t>Assistant Professor, Department of Sociology and Anthropology, University of Texas at El Paso</w:t>
      </w:r>
    </w:p>
    <w:p w14:paraId="661F2EA8" w14:textId="45B7260B" w:rsidR="00B90F6D" w:rsidRDefault="00B90F6D" w:rsidP="00B90F6D">
      <w:pPr>
        <w:ind w:left="1440" w:hanging="1440"/>
      </w:pPr>
      <w:r>
        <w:t>2020-</w:t>
      </w:r>
      <w:r w:rsidR="007C0D33">
        <w:t>2023</w:t>
      </w:r>
      <w:r>
        <w:tab/>
        <w:t>Postdoctoral Scholar, Department of</w:t>
      </w:r>
      <w:r w:rsidR="00437838">
        <w:t xml:space="preserve"> Anthropology, Department of</w:t>
      </w:r>
      <w:r>
        <w:t xml:space="preserve"> Psychiatry and Biobehavioral Sciences, University of California, Los Angeles </w:t>
      </w:r>
    </w:p>
    <w:p w14:paraId="0869ACA5" w14:textId="4F8B04B0" w:rsidR="00CA1364" w:rsidRDefault="00B90F6D" w:rsidP="007F1135">
      <w:pPr>
        <w:ind w:left="1440" w:hanging="1440"/>
      </w:pPr>
      <w:r>
        <w:tab/>
        <w:t xml:space="preserve">Faculty Mentor: </w:t>
      </w:r>
      <w:r w:rsidR="00CE5331">
        <w:t xml:space="preserve">Dr. </w:t>
      </w:r>
      <w:r>
        <w:t xml:space="preserve">Molly M. Fox </w:t>
      </w:r>
    </w:p>
    <w:p w14:paraId="7BD41D24" w14:textId="0D6BFA1A" w:rsidR="00CA1364" w:rsidRPr="00B90F6D" w:rsidRDefault="00CA1364" w:rsidP="00B90F6D">
      <w:pPr>
        <w:ind w:left="1440" w:hanging="1440"/>
      </w:pPr>
      <w:r>
        <w:t>2020</w:t>
      </w:r>
      <w:r>
        <w:tab/>
        <w:t>Adjunct Professor, Department of Anthropology, Southern Connecticut State University</w:t>
      </w:r>
    </w:p>
    <w:p w14:paraId="51D802CD" w14:textId="77777777" w:rsidR="00D939A5" w:rsidRPr="00D939A5" w:rsidRDefault="00D939A5" w:rsidP="005C4157"/>
    <w:p w14:paraId="2CC8D401" w14:textId="64783D75" w:rsidR="00D939A5" w:rsidRPr="00DE659B" w:rsidRDefault="00D939A5" w:rsidP="00DE659B">
      <w:pPr>
        <w:rPr>
          <w:b/>
        </w:rPr>
      </w:pPr>
      <w:r w:rsidRPr="00F54277">
        <w:rPr>
          <w:b/>
        </w:rPr>
        <w:t>GRANTS</w:t>
      </w:r>
    </w:p>
    <w:p w14:paraId="2F79E628" w14:textId="5299A472" w:rsidR="00D939A5" w:rsidRDefault="00D939A5" w:rsidP="00D939A5">
      <w:pPr>
        <w:ind w:left="1440" w:hanging="1440"/>
      </w:pPr>
      <w:r>
        <w:t>2020-</w:t>
      </w:r>
      <w:r w:rsidR="00A1777C">
        <w:t>20</w:t>
      </w:r>
      <w:r w:rsidR="007C26BE">
        <w:t>23</w:t>
      </w:r>
      <w:r>
        <w:tab/>
        <w:t xml:space="preserve">National Institute of Minority Health and Health Disparities, National Research Service Award F32, </w:t>
      </w:r>
      <w:r w:rsidRPr="001F4C45">
        <w:t>F32MD015201</w:t>
      </w:r>
    </w:p>
    <w:p w14:paraId="727F646B" w14:textId="0C767728" w:rsidR="00D939A5" w:rsidRPr="00F54277" w:rsidRDefault="00D939A5" w:rsidP="00D939A5">
      <w:pPr>
        <w:ind w:left="1440" w:hanging="1440"/>
      </w:pPr>
      <w:r w:rsidRPr="00F54277">
        <w:t>2017-</w:t>
      </w:r>
      <w:r w:rsidR="00A1777C">
        <w:t>20</w:t>
      </w:r>
      <w:r>
        <w:t>19</w:t>
      </w:r>
      <w:r w:rsidRPr="00F54277">
        <w:tab/>
        <w:t>National Science Foundation, Doctoral Dissertation Research Improvement Grant, NSF BSC-1731773 ($11,201)</w:t>
      </w:r>
    </w:p>
    <w:p w14:paraId="1C3C5F8C" w14:textId="418F1B77" w:rsidR="00D939A5" w:rsidRPr="00F54277" w:rsidRDefault="00D939A5" w:rsidP="00D939A5">
      <w:r w:rsidRPr="00F54277">
        <w:t>2017-</w:t>
      </w:r>
      <w:r w:rsidR="00A1777C">
        <w:t>20</w:t>
      </w:r>
      <w:r w:rsidRPr="00F54277">
        <w:t>1</w:t>
      </w:r>
      <w:r>
        <w:t>9</w:t>
      </w:r>
      <w:r w:rsidRPr="00F54277">
        <w:tab/>
        <w:t>Wenner-</w:t>
      </w:r>
      <w:proofErr w:type="spellStart"/>
      <w:r w:rsidRPr="00F54277">
        <w:t>Gren</w:t>
      </w:r>
      <w:proofErr w:type="spellEnd"/>
      <w:r w:rsidRPr="00F54277">
        <w:t xml:space="preserve"> Foundation, Dissertation Fieldwork Grant, Gr. 9443 ($5,690) </w:t>
      </w:r>
    </w:p>
    <w:p w14:paraId="532A4F4E" w14:textId="473E1870" w:rsidR="00D939A5" w:rsidRPr="00F54277" w:rsidRDefault="00D939A5" w:rsidP="00D939A5">
      <w:pPr>
        <w:ind w:left="1440" w:hanging="1440"/>
      </w:pPr>
      <w:r w:rsidRPr="00F54277">
        <w:t>2017-</w:t>
      </w:r>
      <w:r w:rsidR="00A1777C">
        <w:t>20</w:t>
      </w:r>
      <w:r w:rsidRPr="00F54277">
        <w:t>1</w:t>
      </w:r>
      <w:r>
        <w:t>9</w:t>
      </w:r>
      <w:r w:rsidRPr="00F54277">
        <w:tab/>
        <w:t>MacMillan Center, International Dissertation Research Fellowship, Yale University ($10,508)</w:t>
      </w:r>
    </w:p>
    <w:p w14:paraId="16694D66" w14:textId="6CFFBE4B" w:rsidR="00030308" w:rsidRDefault="00D939A5" w:rsidP="00FE3100">
      <w:pPr>
        <w:ind w:left="1440" w:hanging="1440"/>
      </w:pPr>
      <w:r w:rsidRPr="00F54277">
        <w:t>2016</w:t>
      </w:r>
      <w:r w:rsidRPr="00F54277">
        <w:tab/>
        <w:t>Smith Fund, Department of Anthropology, Yale University ($3,662)</w:t>
      </w:r>
    </w:p>
    <w:p w14:paraId="7CC62B13" w14:textId="77777777" w:rsidR="00FE3100" w:rsidRDefault="00FE3100" w:rsidP="007F1135"/>
    <w:p w14:paraId="21CC1CD7" w14:textId="77777777" w:rsidR="00837BBB" w:rsidRDefault="00837BBB" w:rsidP="00DE659B">
      <w:pPr>
        <w:rPr>
          <w:b/>
        </w:rPr>
      </w:pPr>
    </w:p>
    <w:p w14:paraId="44D40ED3" w14:textId="77777777" w:rsidR="00837BBB" w:rsidRDefault="00837BBB" w:rsidP="00DE659B">
      <w:pPr>
        <w:rPr>
          <w:b/>
        </w:rPr>
      </w:pPr>
    </w:p>
    <w:p w14:paraId="5D8DFCB6" w14:textId="2E7B21FF" w:rsidR="00030308" w:rsidRPr="00F54277" w:rsidRDefault="00030308" w:rsidP="00DE659B">
      <w:pPr>
        <w:rPr>
          <w:b/>
        </w:rPr>
      </w:pPr>
      <w:r w:rsidRPr="00F54277">
        <w:rPr>
          <w:b/>
        </w:rPr>
        <w:lastRenderedPageBreak/>
        <w:t>AWARDS AND HONORS</w:t>
      </w:r>
    </w:p>
    <w:p w14:paraId="2B24BB8B" w14:textId="1936D715" w:rsidR="00030308" w:rsidRDefault="00030308" w:rsidP="00030308">
      <w:pPr>
        <w:ind w:left="1440" w:hanging="1440"/>
      </w:pPr>
      <w:r>
        <w:t>2022</w:t>
      </w:r>
      <w:r>
        <w:tab/>
        <w:t>Annual Meeting Travel Award, International Society for Evolution, Medicine, and Public Health</w:t>
      </w:r>
    </w:p>
    <w:p w14:paraId="67E5F574" w14:textId="292E98C1" w:rsidR="006A4937" w:rsidRDefault="006A4937" w:rsidP="00030308">
      <w:pPr>
        <w:ind w:left="1440" w:hanging="1440"/>
        <w:rPr>
          <w:i/>
          <w:iCs/>
        </w:rPr>
      </w:pPr>
      <w:r>
        <w:t>2020</w:t>
      </w:r>
      <w:r>
        <w:tab/>
        <w:t xml:space="preserve">Alumni Teaching Fellowship Award, Yale University Graduate School of Arts and Sciences, </w:t>
      </w:r>
      <w:r w:rsidR="0045607E">
        <w:rPr>
          <w:i/>
          <w:iCs/>
        </w:rPr>
        <w:t>d</w:t>
      </w:r>
      <w:r>
        <w:rPr>
          <w:i/>
          <w:iCs/>
        </w:rPr>
        <w:t>eclined to accept</w:t>
      </w:r>
      <w:r w:rsidR="007F3CC9">
        <w:rPr>
          <w:i/>
          <w:iCs/>
        </w:rPr>
        <w:t xml:space="preserve"> NIH</w:t>
      </w:r>
      <w:r>
        <w:rPr>
          <w:i/>
          <w:iCs/>
        </w:rPr>
        <w:t xml:space="preserve"> NRSA</w:t>
      </w:r>
      <w:r w:rsidR="00185BEA">
        <w:rPr>
          <w:i/>
          <w:iCs/>
        </w:rPr>
        <w:t xml:space="preserve"> F32</w:t>
      </w:r>
      <w:r>
        <w:rPr>
          <w:i/>
          <w:iCs/>
        </w:rPr>
        <w:t xml:space="preserve"> Fellowship</w:t>
      </w:r>
    </w:p>
    <w:p w14:paraId="5027F5FC" w14:textId="15E340D8" w:rsidR="0045607E" w:rsidRPr="0045607E" w:rsidRDefault="0045607E" w:rsidP="00030308">
      <w:pPr>
        <w:ind w:left="1440" w:hanging="1440"/>
      </w:pPr>
      <w:r>
        <w:t>2014-2019</w:t>
      </w:r>
      <w:r>
        <w:tab/>
        <w:t xml:space="preserve">Schwartz Fund Travel Award, Department of Anthropology, Yale University Graduate School of Arts and Sciences </w:t>
      </w:r>
    </w:p>
    <w:p w14:paraId="3B3B8CC7" w14:textId="77777777" w:rsidR="00030308" w:rsidRPr="00F54277" w:rsidRDefault="00030308" w:rsidP="00030308">
      <w:pPr>
        <w:ind w:left="1440" w:hanging="1440"/>
      </w:pPr>
      <w:r w:rsidRPr="00F54277">
        <w:t>2012</w:t>
      </w:r>
      <w:r w:rsidRPr="00F54277">
        <w:tab/>
        <w:t xml:space="preserve">Academic Distinction, College of Social and Behavioral Sciences, University of </w:t>
      </w:r>
    </w:p>
    <w:p w14:paraId="76947A7E" w14:textId="77777777" w:rsidR="00030308" w:rsidRPr="00F54277" w:rsidRDefault="00030308" w:rsidP="00030308">
      <w:pPr>
        <w:ind w:left="1440"/>
      </w:pPr>
      <w:r w:rsidRPr="00F54277">
        <w:t>Arizona</w:t>
      </w:r>
    </w:p>
    <w:p w14:paraId="392C2990" w14:textId="77777777" w:rsidR="00030308" w:rsidRPr="00F54277" w:rsidRDefault="00030308" w:rsidP="00030308">
      <w:pPr>
        <w:ind w:left="1440"/>
      </w:pPr>
      <w:r w:rsidRPr="00F54277">
        <w:t>Thomas A. Bogard Scholarship, School of Anthropology, University of Arizona</w:t>
      </w:r>
    </w:p>
    <w:p w14:paraId="6E434177" w14:textId="77777777" w:rsidR="00030308" w:rsidRPr="00F54277" w:rsidRDefault="00030308" w:rsidP="00030308">
      <w:r w:rsidRPr="00F54277">
        <w:t>2011</w:t>
      </w:r>
      <w:r w:rsidRPr="00F54277">
        <w:tab/>
      </w:r>
      <w:r w:rsidRPr="00F54277">
        <w:tab/>
        <w:t xml:space="preserve">Honors Alumni Grant, Honors College, University of Arizona </w:t>
      </w:r>
    </w:p>
    <w:p w14:paraId="25336F5D" w14:textId="77777777" w:rsidR="00030308" w:rsidRPr="00F54277" w:rsidRDefault="00030308" w:rsidP="00030308">
      <w:pPr>
        <w:ind w:left="1440"/>
        <w:rPr>
          <w:b/>
        </w:rPr>
      </w:pPr>
      <w:r w:rsidRPr="00F54277">
        <w:t>School of Anthropology Grant, School of Anthropology, University of Arizona</w:t>
      </w:r>
      <w:r w:rsidRPr="00F54277">
        <w:rPr>
          <w:b/>
        </w:rPr>
        <w:tab/>
      </w:r>
    </w:p>
    <w:p w14:paraId="41440373" w14:textId="77777777" w:rsidR="00030308" w:rsidRPr="00F54277" w:rsidRDefault="00030308" w:rsidP="00030308">
      <w:pPr>
        <w:ind w:left="1440"/>
      </w:pPr>
      <w:r w:rsidRPr="00F54277">
        <w:t>Academic Distinction, College of Social and Behavior Sciences, University of Arizona</w:t>
      </w:r>
    </w:p>
    <w:p w14:paraId="4CD64B5B" w14:textId="5CF82490" w:rsidR="00AE63CF" w:rsidRPr="00F54277" w:rsidRDefault="00030308" w:rsidP="00030308">
      <w:r w:rsidRPr="00F54277">
        <w:t>2010</w:t>
      </w:r>
      <w:r w:rsidRPr="00F54277">
        <w:tab/>
      </w:r>
      <w:r w:rsidRPr="00F54277">
        <w:tab/>
        <w:t xml:space="preserve">Dean’s List, College of Social and Behavioral Sciences, University of Arizona  </w:t>
      </w:r>
    </w:p>
    <w:p w14:paraId="13913BAA" w14:textId="77777777" w:rsidR="00D939A5" w:rsidRPr="00F54277" w:rsidRDefault="00D939A5" w:rsidP="00D939A5">
      <w:pPr>
        <w:ind w:left="720" w:hanging="720"/>
      </w:pPr>
    </w:p>
    <w:p w14:paraId="1355359C" w14:textId="62EC026F" w:rsidR="002A3BCF" w:rsidRDefault="0081293E" w:rsidP="00425017">
      <w:pPr>
        <w:rPr>
          <w:b/>
        </w:rPr>
      </w:pPr>
      <w:r w:rsidRPr="00F54277">
        <w:rPr>
          <w:b/>
        </w:rPr>
        <w:t>PUBLICATIONS</w:t>
      </w:r>
    </w:p>
    <w:p w14:paraId="5548CA14" w14:textId="1456D447" w:rsidR="005C6EF3" w:rsidRDefault="005C6EF3" w:rsidP="005C6EF3">
      <w:pPr>
        <w:ind w:left="720" w:hanging="720"/>
        <w:rPr>
          <w:rStyle w:val="Hyperlink"/>
          <w:color w:val="000000" w:themeColor="text1"/>
        </w:rPr>
      </w:pPr>
      <w:r>
        <w:rPr>
          <w:b/>
        </w:rPr>
        <w:t>Wiley KS,</w:t>
      </w:r>
      <w:r>
        <w:rPr>
          <w:bCs/>
        </w:rPr>
        <w:t xml:space="preserve"> Kwon D, Knorr DA, Fox M. </w:t>
      </w:r>
      <w:r w:rsidR="00DE6337">
        <w:rPr>
          <w:bCs/>
        </w:rPr>
        <w:t>2024</w:t>
      </w:r>
      <w:r w:rsidR="00A643C4">
        <w:rPr>
          <w:bCs/>
        </w:rPr>
        <w:t xml:space="preserve">. </w:t>
      </w:r>
      <w:r w:rsidRPr="001E0287">
        <w:t xml:space="preserve">Regulatory T-cell phenotypes in prenatal </w:t>
      </w:r>
      <w:r w:rsidRPr="003537BD">
        <w:rPr>
          <w:color w:val="000000" w:themeColor="text1"/>
        </w:rPr>
        <w:t>psychological distress.</w:t>
      </w:r>
      <w:r w:rsidRPr="003537BD">
        <w:rPr>
          <w:i/>
          <w:iCs/>
          <w:color w:val="000000" w:themeColor="text1"/>
        </w:rPr>
        <w:t xml:space="preserve"> Brain, Behavior, and Immunity</w:t>
      </w:r>
      <w:r w:rsidR="00DE6337">
        <w:rPr>
          <w:color w:val="000000" w:themeColor="text1"/>
        </w:rPr>
        <w:t>, 116: 62-69</w:t>
      </w:r>
      <w:r w:rsidRPr="003537BD">
        <w:rPr>
          <w:i/>
          <w:iCs/>
          <w:color w:val="000000" w:themeColor="text1"/>
        </w:rPr>
        <w:t xml:space="preserve">. </w:t>
      </w:r>
      <w:hyperlink r:id="rId8" w:history="1">
        <w:r w:rsidR="003537BD" w:rsidRPr="003537BD">
          <w:rPr>
            <w:rStyle w:val="Hyperlink"/>
            <w:color w:val="000000" w:themeColor="text1"/>
          </w:rPr>
          <w:t>https://doi.org/10.1016/j.bbi.2023.11.033</w:t>
        </w:r>
      </w:hyperlink>
    </w:p>
    <w:p w14:paraId="0F9B5286" w14:textId="77777777" w:rsidR="00F22929" w:rsidRPr="003537BD" w:rsidRDefault="00F22929" w:rsidP="005C6EF3">
      <w:pPr>
        <w:ind w:left="720" w:hanging="720"/>
        <w:rPr>
          <w:color w:val="000000" w:themeColor="text1"/>
        </w:rPr>
      </w:pPr>
    </w:p>
    <w:p w14:paraId="54B98C9C" w14:textId="56550880" w:rsidR="00F22929" w:rsidRPr="003537BD" w:rsidRDefault="00F22929" w:rsidP="00F22929">
      <w:pPr>
        <w:ind w:left="720" w:hanging="720"/>
        <w:rPr>
          <w:rFonts w:eastAsia="MS Mincho"/>
          <w:color w:val="000000" w:themeColor="text1"/>
          <w:lang w:eastAsia="ja-JP"/>
        </w:rPr>
      </w:pPr>
      <w:r w:rsidRPr="00CE4048">
        <w:rPr>
          <w:rFonts w:eastAsia="MS Mincho"/>
          <w:b/>
          <w:bCs/>
          <w:lang w:eastAsia="ja-JP"/>
        </w:rPr>
        <w:t>Wiley K</w:t>
      </w:r>
      <w:r>
        <w:rPr>
          <w:rFonts w:eastAsia="MS Mincho"/>
          <w:b/>
          <w:bCs/>
          <w:lang w:eastAsia="ja-JP"/>
        </w:rPr>
        <w:t>S</w:t>
      </w:r>
      <w:r>
        <w:rPr>
          <w:rFonts w:eastAsia="MS Mincho"/>
          <w:lang w:eastAsia="ja-JP"/>
        </w:rPr>
        <w:t xml:space="preserve">, Gregg A, Fox M, </w:t>
      </w:r>
      <w:proofErr w:type="spellStart"/>
      <w:r>
        <w:rPr>
          <w:rFonts w:eastAsia="MS Mincho"/>
          <w:lang w:eastAsia="ja-JP"/>
        </w:rPr>
        <w:t>Lagishetty</w:t>
      </w:r>
      <w:proofErr w:type="spellEnd"/>
      <w:r>
        <w:rPr>
          <w:rFonts w:eastAsia="MS Mincho"/>
          <w:lang w:eastAsia="ja-JP"/>
        </w:rPr>
        <w:t xml:space="preserve"> V, Sandman C, Jacobs J, and Glynn L. 2024. </w:t>
      </w:r>
      <w:r w:rsidRPr="0059767A">
        <w:rPr>
          <w:rFonts w:eastAsia="MS Mincho"/>
          <w:lang w:eastAsia="ja-JP"/>
        </w:rPr>
        <w:t>Contact with caregivers is associated with composition of the infant gut microbiome across the</w:t>
      </w:r>
      <w:r>
        <w:rPr>
          <w:rFonts w:eastAsia="MS Mincho"/>
          <w:lang w:eastAsia="ja-JP"/>
        </w:rPr>
        <w:t xml:space="preserve"> </w:t>
      </w:r>
      <w:r w:rsidRPr="0059767A">
        <w:rPr>
          <w:rFonts w:eastAsia="MS Mincho"/>
          <w:lang w:eastAsia="ja-JP"/>
        </w:rPr>
        <w:t>first year of life</w:t>
      </w:r>
      <w:r>
        <w:rPr>
          <w:rFonts w:eastAsia="MS Mincho"/>
          <w:lang w:eastAsia="ja-JP"/>
        </w:rPr>
        <w:t xml:space="preserve">. </w:t>
      </w:r>
      <w:r w:rsidRPr="007D3A26">
        <w:rPr>
          <w:rFonts w:eastAsia="MS Mincho"/>
          <w:i/>
          <w:iCs/>
          <w:lang w:eastAsia="ja-JP"/>
        </w:rPr>
        <w:t xml:space="preserve">American Journal of </w:t>
      </w:r>
      <w:r>
        <w:rPr>
          <w:rFonts w:eastAsia="MS Mincho"/>
          <w:i/>
          <w:iCs/>
          <w:lang w:eastAsia="ja-JP"/>
        </w:rPr>
        <w:t>Biological</w:t>
      </w:r>
      <w:r w:rsidRPr="007D3A26">
        <w:rPr>
          <w:rFonts w:eastAsia="MS Mincho"/>
          <w:i/>
          <w:iCs/>
          <w:lang w:eastAsia="ja-JP"/>
        </w:rPr>
        <w:t xml:space="preserve"> Anthropology</w:t>
      </w:r>
      <w:r>
        <w:rPr>
          <w:rFonts w:eastAsia="MS Mincho"/>
          <w:lang w:eastAsia="ja-JP"/>
        </w:rPr>
        <w:t xml:space="preserve">, 183(4), e24858. </w:t>
      </w:r>
      <w:hyperlink r:id="rId9" w:history="1">
        <w:r w:rsidRPr="003537BD">
          <w:rPr>
            <w:rStyle w:val="Hyperlink"/>
            <w:rFonts w:eastAsia="MS Mincho"/>
            <w:color w:val="000000" w:themeColor="text1"/>
            <w:lang w:eastAsia="ja-JP"/>
          </w:rPr>
          <w:t>https://doi.org/10.1002/ajpa.24858</w:t>
        </w:r>
      </w:hyperlink>
    </w:p>
    <w:p w14:paraId="6D5423C5" w14:textId="77777777" w:rsidR="00F22929" w:rsidRDefault="00F22929" w:rsidP="00F22929">
      <w:pPr>
        <w:ind w:left="720" w:hanging="720"/>
        <w:rPr>
          <w:b/>
        </w:rPr>
      </w:pPr>
    </w:p>
    <w:p w14:paraId="1633550E" w14:textId="657D5A9C" w:rsidR="00AA173D" w:rsidRPr="0035588E" w:rsidRDefault="00AA173D" w:rsidP="00AC2930">
      <w:pPr>
        <w:ind w:left="720" w:hanging="720"/>
        <w:rPr>
          <w:rFonts w:eastAsia="MS Mincho"/>
          <w:bCs/>
          <w:color w:val="000000" w:themeColor="text1"/>
          <w:lang w:eastAsia="ja-JP"/>
        </w:rPr>
      </w:pPr>
      <w:r w:rsidRPr="007D3A26">
        <w:rPr>
          <w:rFonts w:eastAsia="MS Mincho"/>
          <w:bCs/>
          <w:lang w:eastAsia="ja-JP"/>
        </w:rPr>
        <w:t xml:space="preserve">Kwon D, Knorr DA, </w:t>
      </w:r>
      <w:r w:rsidRPr="007D3A26">
        <w:rPr>
          <w:rFonts w:eastAsia="MS Mincho"/>
          <w:b/>
          <w:lang w:eastAsia="ja-JP"/>
        </w:rPr>
        <w:t>Wiley KS</w:t>
      </w:r>
      <w:r w:rsidRPr="007D3A26">
        <w:rPr>
          <w:rFonts w:eastAsia="MS Mincho"/>
          <w:bCs/>
          <w:lang w:eastAsia="ja-JP"/>
        </w:rPr>
        <w:t xml:space="preserve">, Young S, Fox MM. </w:t>
      </w:r>
      <w:r w:rsidR="0004256E">
        <w:rPr>
          <w:rFonts w:eastAsia="MS Mincho"/>
          <w:bCs/>
          <w:lang w:eastAsia="ja-JP"/>
        </w:rPr>
        <w:t>2023</w:t>
      </w:r>
      <w:r>
        <w:rPr>
          <w:rFonts w:eastAsia="MS Mincho"/>
          <w:bCs/>
          <w:lang w:eastAsia="ja-JP"/>
        </w:rPr>
        <w:t xml:space="preserve"> </w:t>
      </w:r>
      <w:r w:rsidRPr="007D3A26">
        <w:rPr>
          <w:rFonts w:eastAsia="MS Mincho"/>
          <w:bCs/>
          <w:lang w:eastAsia="ja-JP"/>
        </w:rPr>
        <w:t xml:space="preserve">Association of pica with cortisol and inflammation among Latina pregnant women. </w:t>
      </w:r>
      <w:r>
        <w:rPr>
          <w:rFonts w:eastAsia="MS Mincho"/>
          <w:bCs/>
          <w:i/>
          <w:iCs/>
          <w:lang w:eastAsia="ja-JP"/>
        </w:rPr>
        <w:t>American Journal of Human Biology</w:t>
      </w:r>
      <w:r w:rsidR="00AC2930">
        <w:rPr>
          <w:rFonts w:eastAsia="MS Mincho"/>
          <w:bCs/>
          <w:lang w:eastAsia="ja-JP"/>
        </w:rPr>
        <w:t xml:space="preserve">, </w:t>
      </w:r>
      <w:r w:rsidR="00AC2930" w:rsidRPr="00AC2930">
        <w:rPr>
          <w:rFonts w:eastAsia="MS Mincho"/>
          <w:bCs/>
          <w:lang w:eastAsia="ja-JP"/>
        </w:rPr>
        <w:t>e24025</w:t>
      </w:r>
      <w:r w:rsidR="0035588E">
        <w:rPr>
          <w:rFonts w:eastAsia="MS Mincho"/>
          <w:bCs/>
          <w:i/>
          <w:iCs/>
          <w:lang w:eastAsia="ja-JP"/>
        </w:rPr>
        <w:t xml:space="preserve">. </w:t>
      </w:r>
      <w:hyperlink r:id="rId10" w:history="1">
        <w:r w:rsidR="0035588E" w:rsidRPr="0035588E">
          <w:rPr>
            <w:rStyle w:val="Hyperlink"/>
            <w:rFonts w:eastAsia="MS Mincho"/>
            <w:bCs/>
            <w:color w:val="000000" w:themeColor="text1"/>
            <w:lang w:eastAsia="ja-JP"/>
          </w:rPr>
          <w:t>https://doi.org/10.1002/ajhb.24025</w:t>
        </w:r>
      </w:hyperlink>
    </w:p>
    <w:p w14:paraId="729B854B" w14:textId="77777777" w:rsidR="00AA173D" w:rsidRPr="0035588E" w:rsidRDefault="00AA173D" w:rsidP="005B28BC">
      <w:pPr>
        <w:ind w:left="720" w:hanging="720"/>
        <w:rPr>
          <w:rFonts w:eastAsia="MS Mincho"/>
          <w:bCs/>
          <w:color w:val="000000" w:themeColor="text1"/>
          <w:lang w:eastAsia="ja-JP"/>
        </w:rPr>
      </w:pPr>
    </w:p>
    <w:p w14:paraId="1B2E1D17" w14:textId="26E04F6B" w:rsidR="00144C11" w:rsidRDefault="00144C11" w:rsidP="005B28BC">
      <w:pPr>
        <w:ind w:left="720" w:hanging="720"/>
        <w:rPr>
          <w:rStyle w:val="Hyperlink"/>
          <w:bCs/>
        </w:rPr>
      </w:pPr>
      <w:r w:rsidRPr="00CE4048">
        <w:rPr>
          <w:b/>
        </w:rPr>
        <w:t>Wiley K</w:t>
      </w:r>
      <w:r>
        <w:rPr>
          <w:b/>
        </w:rPr>
        <w:t>S</w:t>
      </w:r>
      <w:r>
        <w:rPr>
          <w:bCs/>
        </w:rPr>
        <w:t xml:space="preserve">, Knorr D, Chua C, Garcia S, and Fox M. </w:t>
      </w:r>
      <w:r w:rsidR="00CF3847" w:rsidRPr="00CF3847">
        <w:rPr>
          <w:bCs/>
        </w:rPr>
        <w:t>2023</w:t>
      </w:r>
      <w:r>
        <w:rPr>
          <w:bCs/>
          <w:i/>
          <w:iCs/>
        </w:rPr>
        <w:t>.</w:t>
      </w:r>
      <w:r>
        <w:rPr>
          <w:bCs/>
        </w:rPr>
        <w:t xml:space="preserve"> </w:t>
      </w:r>
      <w:r w:rsidRPr="00CE4048">
        <w:rPr>
          <w:bCs/>
        </w:rPr>
        <w:t>Sociopolitical stressors are associated with psychological distress in a cohort of Latina women during early pregnancy</w:t>
      </w:r>
      <w:r>
        <w:rPr>
          <w:bCs/>
        </w:rPr>
        <w:t xml:space="preserve">. </w:t>
      </w:r>
      <w:r w:rsidRPr="00832507">
        <w:rPr>
          <w:bCs/>
          <w:i/>
          <w:iCs/>
        </w:rPr>
        <w:t>Journal of Community Psychology</w:t>
      </w:r>
      <w:r w:rsidR="005B28BC">
        <w:rPr>
          <w:bCs/>
        </w:rPr>
        <w:t xml:space="preserve">, </w:t>
      </w:r>
      <w:r w:rsidR="005B28BC" w:rsidRPr="005B28BC">
        <w:rPr>
          <w:bCs/>
        </w:rPr>
        <w:t>51(7)</w:t>
      </w:r>
      <w:r w:rsidR="00832507">
        <w:rPr>
          <w:bCs/>
        </w:rPr>
        <w:t>:</w:t>
      </w:r>
      <w:r w:rsidR="005B28BC" w:rsidRPr="005B28BC">
        <w:rPr>
          <w:bCs/>
        </w:rPr>
        <w:t xml:space="preserve"> 3044-3059</w:t>
      </w:r>
      <w:r>
        <w:rPr>
          <w:bCs/>
        </w:rPr>
        <w:t>.</w:t>
      </w:r>
      <w:r w:rsidRPr="00520224">
        <w:rPr>
          <w:bCs/>
          <w:color w:val="000000" w:themeColor="text1"/>
        </w:rPr>
        <w:t xml:space="preserve"> </w:t>
      </w:r>
      <w:hyperlink r:id="rId11" w:history="1">
        <w:r w:rsidR="00676B36" w:rsidRPr="00520224">
          <w:rPr>
            <w:rStyle w:val="Hyperlink"/>
            <w:bCs/>
            <w:color w:val="000000" w:themeColor="text1"/>
          </w:rPr>
          <w:t>https://doi.org/10.1002/jcop.23065</w:t>
        </w:r>
      </w:hyperlink>
    </w:p>
    <w:p w14:paraId="5D117CEF" w14:textId="77777777" w:rsidR="00144C11" w:rsidRDefault="00144C11" w:rsidP="00144C11">
      <w:pPr>
        <w:ind w:left="720" w:hanging="720"/>
        <w:rPr>
          <w:bCs/>
        </w:rPr>
      </w:pPr>
    </w:p>
    <w:p w14:paraId="3FCA0EF6" w14:textId="341EFB5C" w:rsidR="00D91561" w:rsidRPr="00201C0F" w:rsidRDefault="00D91561" w:rsidP="006779DD">
      <w:pPr>
        <w:ind w:left="720" w:hanging="720"/>
        <w:rPr>
          <w:bCs/>
          <w:color w:val="000000" w:themeColor="text1"/>
        </w:rPr>
      </w:pPr>
      <w:r>
        <w:rPr>
          <w:b/>
        </w:rPr>
        <w:t>Wiley KS</w:t>
      </w:r>
      <w:r>
        <w:rPr>
          <w:bCs/>
        </w:rPr>
        <w:t xml:space="preserve">, Fox M, Gilder T, and Thayer Z. </w:t>
      </w:r>
      <w:r w:rsidR="00366FFE">
        <w:rPr>
          <w:bCs/>
        </w:rPr>
        <w:t>2023</w:t>
      </w:r>
      <w:r>
        <w:rPr>
          <w:bCs/>
        </w:rPr>
        <w:t xml:space="preserve">. </w:t>
      </w:r>
      <w:r w:rsidRPr="00666535">
        <w:rPr>
          <w:bCs/>
        </w:rPr>
        <w:t>A longitudinal study of how</w:t>
      </w:r>
      <w:r w:rsidRPr="00666535">
        <w:rPr>
          <w:b/>
          <w:bCs/>
        </w:rPr>
        <w:t xml:space="preserve"> </w:t>
      </w:r>
      <w:r w:rsidRPr="00666535">
        <w:rPr>
          <w:bCs/>
        </w:rPr>
        <w:t>women’s</w:t>
      </w:r>
      <w:r w:rsidRPr="00666535">
        <w:rPr>
          <w:b/>
          <w:bCs/>
        </w:rPr>
        <w:t xml:space="preserve"> </w:t>
      </w:r>
      <w:r w:rsidRPr="00666535">
        <w:rPr>
          <w:bCs/>
        </w:rPr>
        <w:t>prenatal and postnatal stress related to the COVID</w:t>
      </w:r>
      <w:r w:rsidRPr="00201C0F">
        <w:rPr>
          <w:bCs/>
          <w:color w:val="000000" w:themeColor="text1"/>
        </w:rPr>
        <w:t xml:space="preserve">-19 pandemic predicts their infants’ social-emotional development. </w:t>
      </w:r>
      <w:r w:rsidRPr="00832507">
        <w:rPr>
          <w:bCs/>
          <w:i/>
          <w:iCs/>
          <w:color w:val="000000" w:themeColor="text1"/>
        </w:rPr>
        <w:t>Child Development</w:t>
      </w:r>
      <w:r w:rsidR="006779DD">
        <w:rPr>
          <w:bCs/>
          <w:color w:val="000000" w:themeColor="text1"/>
        </w:rPr>
        <w:t>, 94(5)</w:t>
      </w:r>
      <w:r w:rsidR="00832507">
        <w:rPr>
          <w:bCs/>
          <w:color w:val="000000" w:themeColor="text1"/>
        </w:rPr>
        <w:t>:</w:t>
      </w:r>
      <w:r w:rsidR="006779DD">
        <w:rPr>
          <w:bCs/>
          <w:color w:val="000000" w:themeColor="text1"/>
        </w:rPr>
        <w:t xml:space="preserve"> </w:t>
      </w:r>
      <w:r w:rsidR="006779DD" w:rsidRPr="006779DD">
        <w:rPr>
          <w:bCs/>
          <w:color w:val="000000" w:themeColor="text1"/>
        </w:rPr>
        <w:t>1356-136</w:t>
      </w:r>
      <w:r w:rsidR="006779DD">
        <w:rPr>
          <w:bCs/>
          <w:color w:val="000000" w:themeColor="text1"/>
        </w:rPr>
        <w:t>7</w:t>
      </w:r>
      <w:r w:rsidRPr="00201C0F">
        <w:rPr>
          <w:bCs/>
          <w:color w:val="000000" w:themeColor="text1"/>
        </w:rPr>
        <w:t xml:space="preserve">. </w:t>
      </w:r>
      <w:hyperlink r:id="rId12" w:history="1">
        <w:r w:rsidR="00114436" w:rsidRPr="00201C0F">
          <w:rPr>
            <w:rStyle w:val="Hyperlink"/>
            <w:bCs/>
            <w:color w:val="000000" w:themeColor="text1"/>
          </w:rPr>
          <w:t>https://doi.org/10.1111/cdev.13934</w:t>
        </w:r>
      </w:hyperlink>
    </w:p>
    <w:p w14:paraId="51BC84A5" w14:textId="77777777" w:rsidR="006A2EFE" w:rsidRPr="00201C0F" w:rsidRDefault="006A2EFE" w:rsidP="006A2EFE">
      <w:pPr>
        <w:rPr>
          <w:bCs/>
          <w:color w:val="000000" w:themeColor="text1"/>
        </w:rPr>
      </w:pPr>
    </w:p>
    <w:p w14:paraId="0E359F5D" w14:textId="361619F5" w:rsidR="00D91561" w:rsidRPr="00201C0F" w:rsidRDefault="006A2EFE" w:rsidP="00366FFE">
      <w:pPr>
        <w:ind w:left="720" w:hanging="720"/>
        <w:rPr>
          <w:bCs/>
          <w:color w:val="000000" w:themeColor="text1"/>
        </w:rPr>
      </w:pPr>
      <w:r w:rsidRPr="00201C0F">
        <w:rPr>
          <w:bCs/>
          <w:color w:val="000000" w:themeColor="text1"/>
        </w:rPr>
        <w:t xml:space="preserve">Chaney C and </w:t>
      </w:r>
      <w:r w:rsidRPr="00201C0F">
        <w:rPr>
          <w:b/>
          <w:color w:val="000000" w:themeColor="text1"/>
        </w:rPr>
        <w:t>Wiley KS</w:t>
      </w:r>
      <w:r w:rsidRPr="00201C0F">
        <w:rPr>
          <w:bCs/>
          <w:color w:val="000000" w:themeColor="text1"/>
        </w:rPr>
        <w:t xml:space="preserve">. </w:t>
      </w:r>
      <w:r w:rsidR="00366FFE" w:rsidRPr="00201C0F">
        <w:rPr>
          <w:bCs/>
          <w:color w:val="000000" w:themeColor="text1"/>
        </w:rPr>
        <w:t>2023</w:t>
      </w:r>
      <w:r w:rsidRPr="00201C0F">
        <w:rPr>
          <w:bCs/>
          <w:color w:val="000000" w:themeColor="text1"/>
        </w:rPr>
        <w:t>. The variable role of PFASs on biological aging by sex and reproductive stage</w:t>
      </w:r>
      <w:r w:rsidRPr="00564209">
        <w:rPr>
          <w:bCs/>
          <w:i/>
          <w:iCs/>
          <w:color w:val="000000" w:themeColor="text1"/>
        </w:rPr>
        <w:t>. Environmental Research</w:t>
      </w:r>
      <w:r w:rsidRPr="00201C0F">
        <w:rPr>
          <w:bCs/>
          <w:color w:val="000000" w:themeColor="text1"/>
        </w:rPr>
        <w:t>.</w:t>
      </w:r>
      <w:r w:rsidR="00366FFE" w:rsidRPr="00201C0F">
        <w:rPr>
          <w:bCs/>
          <w:color w:val="000000" w:themeColor="text1"/>
        </w:rPr>
        <w:t xml:space="preserve"> 227</w:t>
      </w:r>
      <w:r w:rsidR="00564209">
        <w:rPr>
          <w:bCs/>
          <w:color w:val="000000" w:themeColor="text1"/>
        </w:rPr>
        <w:t xml:space="preserve">: </w:t>
      </w:r>
      <w:r w:rsidR="00366FFE" w:rsidRPr="00201C0F">
        <w:rPr>
          <w:bCs/>
          <w:color w:val="000000" w:themeColor="text1"/>
        </w:rPr>
        <w:t xml:space="preserve">115714.  </w:t>
      </w:r>
      <w:hyperlink r:id="rId13" w:history="1">
        <w:r w:rsidR="00366FFE" w:rsidRPr="00201C0F">
          <w:rPr>
            <w:rStyle w:val="Hyperlink"/>
            <w:bCs/>
            <w:color w:val="000000" w:themeColor="text1"/>
          </w:rPr>
          <w:t>https://doi.org/10.1016/j.envres.2023.115714</w:t>
        </w:r>
      </w:hyperlink>
    </w:p>
    <w:p w14:paraId="660EA7CE" w14:textId="77777777" w:rsidR="006A2EFE" w:rsidRPr="00201C0F" w:rsidRDefault="006A2EFE">
      <w:pPr>
        <w:ind w:left="720" w:hanging="720"/>
        <w:rPr>
          <w:bCs/>
          <w:color w:val="000000" w:themeColor="text1"/>
        </w:rPr>
      </w:pPr>
    </w:p>
    <w:p w14:paraId="421CF4CB" w14:textId="722F7377" w:rsidR="006A2EFE" w:rsidRPr="006A2EFE" w:rsidRDefault="00425017" w:rsidP="006A2EFE">
      <w:pPr>
        <w:ind w:left="720" w:hanging="720"/>
        <w:rPr>
          <w:color w:val="000000" w:themeColor="text1"/>
          <w:u w:val="single"/>
        </w:rPr>
      </w:pPr>
      <w:r>
        <w:rPr>
          <w:bCs/>
        </w:rPr>
        <w:t xml:space="preserve">Fox M, Knorr DA, Kwon D, </w:t>
      </w:r>
      <w:r w:rsidRPr="00702B60">
        <w:rPr>
          <w:b/>
        </w:rPr>
        <w:t>Wiley K</w:t>
      </w:r>
      <w:r>
        <w:rPr>
          <w:b/>
        </w:rPr>
        <w:t>S</w:t>
      </w:r>
      <w:r>
        <w:rPr>
          <w:bCs/>
        </w:rPr>
        <w:t xml:space="preserve">, and Parrish MH. </w:t>
      </w:r>
      <w:r w:rsidR="00D91561">
        <w:rPr>
          <w:bCs/>
        </w:rPr>
        <w:t>2023</w:t>
      </w:r>
      <w:r>
        <w:rPr>
          <w:bCs/>
        </w:rPr>
        <w:t xml:space="preserve">. </w:t>
      </w:r>
      <w:r w:rsidRPr="00702B60">
        <w:rPr>
          <w:bCs/>
        </w:rPr>
        <w:t>How prenatal cortisol levels relate to grandmother-mother relationships among a cohort of Latina women</w:t>
      </w:r>
      <w:r>
        <w:rPr>
          <w:bCs/>
        </w:rPr>
        <w:t xml:space="preserve">. </w:t>
      </w:r>
      <w:r w:rsidRPr="00564209">
        <w:rPr>
          <w:bCs/>
          <w:i/>
          <w:iCs/>
        </w:rPr>
        <w:t>American Journal of Human Biology</w:t>
      </w:r>
      <w:r w:rsidR="003D3829">
        <w:rPr>
          <w:bCs/>
        </w:rPr>
        <w:t>,</w:t>
      </w:r>
      <w:r w:rsidR="003D3829" w:rsidRPr="003D3829">
        <w:rPr>
          <w:bCs/>
        </w:rPr>
        <w:t> e23883</w:t>
      </w:r>
      <w:r>
        <w:rPr>
          <w:bCs/>
        </w:rPr>
        <w:t xml:space="preserve">. </w:t>
      </w:r>
      <w:r w:rsidR="00D91561" w:rsidRPr="00D91561">
        <w:rPr>
          <w:bCs/>
        </w:rPr>
        <w:t> </w:t>
      </w:r>
      <w:hyperlink r:id="rId14" w:history="1">
        <w:r w:rsidR="00D91561" w:rsidRPr="00D91561">
          <w:rPr>
            <w:rStyle w:val="Hyperlink"/>
            <w:color w:val="000000" w:themeColor="text1"/>
          </w:rPr>
          <w:t>https://doi.org/10.1002/ajhb.23883</w:t>
        </w:r>
      </w:hyperlink>
    </w:p>
    <w:p w14:paraId="717B364E" w14:textId="77777777" w:rsidR="00425017" w:rsidRDefault="00425017" w:rsidP="00640D62">
      <w:pPr>
        <w:rPr>
          <w:b/>
        </w:rPr>
      </w:pPr>
    </w:p>
    <w:p w14:paraId="71DCCCC9" w14:textId="589535CE" w:rsidR="00D22457" w:rsidRDefault="00D22457" w:rsidP="00FC56E2">
      <w:pPr>
        <w:ind w:left="720" w:hanging="720"/>
        <w:rPr>
          <w:rStyle w:val="Hyperlink"/>
          <w:color w:val="000000" w:themeColor="text1"/>
        </w:rPr>
      </w:pPr>
      <w:r w:rsidRPr="00F54277">
        <w:rPr>
          <w:b/>
        </w:rPr>
        <w:t>Wiley K</w:t>
      </w:r>
      <w:r>
        <w:rPr>
          <w:b/>
        </w:rPr>
        <w:t>S</w:t>
      </w:r>
      <w:r w:rsidRPr="00CE4048">
        <w:rPr>
          <w:bCs/>
        </w:rPr>
        <w:t>,</w:t>
      </w:r>
      <w:r w:rsidRPr="00F54277">
        <w:t xml:space="preserve"> Camilo C, Gouveia G, Euclydes V, </w:t>
      </w:r>
      <w:r>
        <w:t xml:space="preserve">Panter-Brick C, </w:t>
      </w:r>
      <w:proofErr w:type="spellStart"/>
      <w:r w:rsidRPr="00CE4048">
        <w:t>Matijasevich</w:t>
      </w:r>
      <w:proofErr w:type="spellEnd"/>
      <w:r>
        <w:t xml:space="preserve"> A, </w:t>
      </w:r>
      <w:r w:rsidRPr="00CE4048">
        <w:t xml:space="preserve">Ferraro A, </w:t>
      </w:r>
      <w:proofErr w:type="spellStart"/>
      <w:r w:rsidRPr="00CE4048">
        <w:t>Fracolli</w:t>
      </w:r>
      <w:proofErr w:type="spellEnd"/>
      <w:r>
        <w:t xml:space="preserve"> L, Chiesa A</w:t>
      </w:r>
      <w:r w:rsidRPr="00F54277">
        <w:t>, Miguel</w:t>
      </w:r>
      <w:r w:rsidRPr="00F54277">
        <w:rPr>
          <w:vertAlign w:val="superscript"/>
        </w:rPr>
        <w:t xml:space="preserve"> </w:t>
      </w:r>
      <w:r w:rsidRPr="00F54277">
        <w:t>E,</w:t>
      </w:r>
      <w:r>
        <w:t xml:space="preserve"> </w:t>
      </w:r>
      <w:proofErr w:type="spellStart"/>
      <w:r w:rsidRPr="00F54277">
        <w:t>Polanczyk</w:t>
      </w:r>
      <w:proofErr w:type="spellEnd"/>
      <w:r w:rsidRPr="00F54277">
        <w:t xml:space="preserve"> G</w:t>
      </w:r>
      <w:r>
        <w:t>,</w:t>
      </w:r>
      <w:r w:rsidRPr="00F54277">
        <w:t xml:space="preserve"> Brentani</w:t>
      </w:r>
      <w:r w:rsidRPr="00F54277">
        <w:rPr>
          <w:vertAlign w:val="superscript"/>
        </w:rPr>
        <w:t xml:space="preserve"> </w:t>
      </w:r>
      <w:r w:rsidRPr="00F54277">
        <w:t>H.</w:t>
      </w:r>
      <w:r>
        <w:t xml:space="preserve"> </w:t>
      </w:r>
      <w:r w:rsidR="006E6951">
        <w:t>2023</w:t>
      </w:r>
      <w:r>
        <w:t>.</w:t>
      </w:r>
      <w:r w:rsidRPr="00F54277">
        <w:t xml:space="preserve"> </w:t>
      </w:r>
      <w:r w:rsidRPr="00CE4048">
        <w:t>Maternal distress, DNA methylation, and fetal programming of stress physiology in Brazilian mother-infant pairs</w:t>
      </w:r>
      <w:r>
        <w:t xml:space="preserve">. </w:t>
      </w:r>
      <w:r w:rsidRPr="00564209">
        <w:rPr>
          <w:i/>
          <w:iCs/>
        </w:rPr>
        <w:t>Developmental Psychobiology</w:t>
      </w:r>
      <w:r w:rsidR="006E6951">
        <w:t xml:space="preserve">, </w:t>
      </w:r>
      <w:r w:rsidR="006E6951" w:rsidRPr="006E6951">
        <w:t>65 (1)</w:t>
      </w:r>
      <w:r w:rsidR="00564209">
        <w:t>:</w:t>
      </w:r>
      <w:r w:rsidR="006E6951" w:rsidRPr="006E6951">
        <w:t xml:space="preserve"> e22352</w:t>
      </w:r>
      <w:r w:rsidR="006E6951">
        <w:t>.</w:t>
      </w:r>
      <w:r w:rsidR="006E6951" w:rsidRPr="003D3829">
        <w:rPr>
          <w:color w:val="000000" w:themeColor="text1"/>
        </w:rPr>
        <w:t xml:space="preserve"> </w:t>
      </w:r>
      <w:hyperlink r:id="rId15" w:history="1">
        <w:r w:rsidR="003D3829" w:rsidRPr="003D3829">
          <w:rPr>
            <w:rStyle w:val="Hyperlink"/>
            <w:color w:val="000000" w:themeColor="text1"/>
          </w:rPr>
          <w:t>https://doi.org/10.1002/dev.22352</w:t>
        </w:r>
      </w:hyperlink>
    </w:p>
    <w:p w14:paraId="7AA41DC8" w14:textId="77777777" w:rsidR="00E3526A" w:rsidRPr="00FC56E2" w:rsidRDefault="00E3526A" w:rsidP="00FC56E2">
      <w:pPr>
        <w:ind w:left="720" w:hanging="720"/>
      </w:pPr>
    </w:p>
    <w:p w14:paraId="5F4B7A34" w14:textId="4C4AF917" w:rsidR="002A3BCF" w:rsidRPr="00D939A5" w:rsidRDefault="002A3BCF" w:rsidP="003D3829">
      <w:pPr>
        <w:ind w:left="720" w:hanging="720"/>
      </w:pPr>
      <w:r>
        <w:t xml:space="preserve">Fox M, </w:t>
      </w:r>
      <w:r w:rsidRPr="00EF2888">
        <w:rPr>
          <w:b/>
          <w:bCs/>
        </w:rPr>
        <w:t>Wiley KS</w:t>
      </w:r>
      <w:r>
        <w:t>. 202</w:t>
      </w:r>
      <w:r w:rsidR="00C36701">
        <w:t>2</w:t>
      </w:r>
      <w:r>
        <w:t xml:space="preserve">. </w:t>
      </w:r>
      <w:r w:rsidRPr="00EF2888">
        <w:t>How a pregnant woman’s relationships with her siblings affect her mental health: a prenatal allocare perspective</w:t>
      </w:r>
      <w:r>
        <w:t xml:space="preserve">. </w:t>
      </w:r>
      <w:r w:rsidRPr="00564209">
        <w:rPr>
          <w:i/>
          <w:iCs/>
        </w:rPr>
        <w:t>Evolution, Medicine, and Public Health</w:t>
      </w:r>
      <w:r>
        <w:t>, 10(1): 1-20.</w:t>
      </w:r>
      <w:r w:rsidRPr="003D3829">
        <w:rPr>
          <w:color w:val="000000" w:themeColor="text1"/>
        </w:rPr>
        <w:t xml:space="preserve"> </w:t>
      </w:r>
      <w:hyperlink r:id="rId16" w:history="1">
        <w:r w:rsidR="003D3829" w:rsidRPr="003D3829">
          <w:rPr>
            <w:rStyle w:val="Hyperlink"/>
            <w:color w:val="000000" w:themeColor="text1"/>
          </w:rPr>
          <w:t>https://doi.org/10.1093/emph/eoab044</w:t>
        </w:r>
      </w:hyperlink>
    </w:p>
    <w:p w14:paraId="7321E4FE" w14:textId="77777777" w:rsidR="002A3BCF" w:rsidRDefault="002A3BCF" w:rsidP="00EC7F8E">
      <w:pPr>
        <w:rPr>
          <w:color w:val="282828"/>
        </w:rPr>
      </w:pPr>
    </w:p>
    <w:p w14:paraId="03F9D1F3" w14:textId="4B397587" w:rsidR="007C5E98" w:rsidRDefault="007C5E98" w:rsidP="003D3829">
      <w:pPr>
        <w:ind w:left="720" w:hanging="720"/>
        <w:rPr>
          <w:color w:val="282828"/>
        </w:rPr>
      </w:pPr>
      <w:r>
        <w:rPr>
          <w:color w:val="282828"/>
        </w:rPr>
        <w:t xml:space="preserve">Fox M, Lee SM, </w:t>
      </w:r>
      <w:r w:rsidRPr="00EF2888">
        <w:rPr>
          <w:b/>
          <w:bCs/>
          <w:color w:val="282828"/>
        </w:rPr>
        <w:t>Wiley KS</w:t>
      </w:r>
      <w:r>
        <w:rPr>
          <w:color w:val="282828"/>
        </w:rPr>
        <w:t xml:space="preserve">, </w:t>
      </w:r>
      <w:proofErr w:type="spellStart"/>
      <w:r>
        <w:rPr>
          <w:color w:val="282828"/>
        </w:rPr>
        <w:t>Lagishetty</w:t>
      </w:r>
      <w:proofErr w:type="spellEnd"/>
      <w:r>
        <w:rPr>
          <w:color w:val="282828"/>
        </w:rPr>
        <w:t xml:space="preserve"> V, Sandman CA, Jacobs JP, Glynn LM. 2021. </w:t>
      </w:r>
      <w:r w:rsidRPr="00EF2888">
        <w:rPr>
          <w:color w:val="282828"/>
        </w:rPr>
        <w:t>Development of the infant gut microbiome predicts temperament across the first year of life</w:t>
      </w:r>
      <w:r>
        <w:rPr>
          <w:color w:val="282828"/>
        </w:rPr>
        <w:t xml:space="preserve">. </w:t>
      </w:r>
      <w:r w:rsidRPr="00564209">
        <w:rPr>
          <w:i/>
          <w:iCs/>
          <w:color w:val="282828"/>
        </w:rPr>
        <w:t>Development and Psychopathology</w:t>
      </w:r>
      <w:r w:rsidR="002A3BCF">
        <w:rPr>
          <w:color w:val="282828"/>
        </w:rPr>
        <w:t>, 1-12</w:t>
      </w:r>
      <w:r>
        <w:rPr>
          <w:color w:val="282828"/>
        </w:rPr>
        <w:t>.</w:t>
      </w:r>
      <w:r w:rsidR="003D3829">
        <w:rPr>
          <w:color w:val="282828"/>
        </w:rPr>
        <w:t xml:space="preserve"> </w:t>
      </w:r>
      <w:hyperlink r:id="rId17" w:tgtFrame="_blank" w:history="1">
        <w:r w:rsidR="003D3829" w:rsidRPr="003D3829">
          <w:rPr>
            <w:rStyle w:val="Hyperlink"/>
            <w:color w:val="000000" w:themeColor="text1"/>
          </w:rPr>
          <w:t>https://doi.org/10.1017/S0954579421000456</w:t>
        </w:r>
      </w:hyperlink>
    </w:p>
    <w:p w14:paraId="093F09C1" w14:textId="77777777" w:rsidR="00A47D11" w:rsidRPr="00F54277" w:rsidRDefault="00A47D11" w:rsidP="00640D62"/>
    <w:p w14:paraId="1CCAB981" w14:textId="5A638D02" w:rsidR="00735F0F" w:rsidRPr="003D3829" w:rsidRDefault="00735F0F" w:rsidP="00735F0F">
      <w:pPr>
        <w:ind w:left="720" w:hanging="720"/>
        <w:rPr>
          <w:color w:val="000000" w:themeColor="text1"/>
        </w:rPr>
      </w:pPr>
      <w:r>
        <w:t>Chaney</w:t>
      </w:r>
      <w:r w:rsidR="00EF2888">
        <w:t xml:space="preserve"> </w:t>
      </w:r>
      <w:r>
        <w:t xml:space="preserve">C, Lopez M, </w:t>
      </w:r>
      <w:r w:rsidRPr="00F54277">
        <w:rPr>
          <w:b/>
        </w:rPr>
        <w:t>Wiley K</w:t>
      </w:r>
      <w:r w:rsidR="00AC07F4">
        <w:rPr>
          <w:b/>
        </w:rPr>
        <w:t>S</w:t>
      </w:r>
      <w:r>
        <w:t xml:space="preserve">, Meyer C, </w:t>
      </w:r>
      <w:proofErr w:type="spellStart"/>
      <w:r>
        <w:t>Valeggia</w:t>
      </w:r>
      <w:proofErr w:type="spellEnd"/>
      <w:r>
        <w:t xml:space="preserve"> C.</w:t>
      </w:r>
      <w:r w:rsidR="0029171E">
        <w:t xml:space="preserve"> 2019.</w:t>
      </w:r>
      <w:r>
        <w:t xml:space="preserve"> Systematic review of chronic discrimination and changes in maternal biology during pregnancy in the United States. </w:t>
      </w:r>
      <w:r w:rsidRPr="00967FF0">
        <w:rPr>
          <w:i/>
          <w:iCs/>
        </w:rPr>
        <w:t>Journal of Racial and Ethnic Health Disparities</w:t>
      </w:r>
      <w:r w:rsidR="0029171E">
        <w:t>, 6(6): 1208-1217.</w:t>
      </w:r>
      <w:r w:rsidR="003D3829">
        <w:t xml:space="preserve"> </w:t>
      </w:r>
      <w:hyperlink r:id="rId18" w:history="1">
        <w:r w:rsidR="003D3829" w:rsidRPr="003D3829">
          <w:rPr>
            <w:rStyle w:val="Hyperlink"/>
            <w:color w:val="000000" w:themeColor="text1"/>
          </w:rPr>
          <w:t>https://doi.org/10.1007/s40615-019-00622-8</w:t>
        </w:r>
      </w:hyperlink>
    </w:p>
    <w:p w14:paraId="66210BB3" w14:textId="77777777" w:rsidR="00735F0F" w:rsidRDefault="00735F0F" w:rsidP="00C74B5E">
      <w:pPr>
        <w:ind w:left="720" w:hanging="720"/>
        <w:rPr>
          <w:color w:val="282828"/>
        </w:rPr>
      </w:pPr>
    </w:p>
    <w:p w14:paraId="7E73A9B6" w14:textId="2B1BCC93" w:rsidR="00C74B5E" w:rsidRPr="003D3829" w:rsidRDefault="00C74B5E" w:rsidP="003D3829">
      <w:pPr>
        <w:ind w:left="720" w:hanging="720"/>
        <w:rPr>
          <w:color w:val="000000" w:themeColor="text1"/>
        </w:rPr>
      </w:pPr>
      <w:r w:rsidRPr="00F54277">
        <w:rPr>
          <w:color w:val="282828"/>
        </w:rPr>
        <w:t>Panter-Brick</w:t>
      </w:r>
      <w:r w:rsidR="00EF2888">
        <w:rPr>
          <w:color w:val="282828"/>
        </w:rPr>
        <w:t xml:space="preserve"> </w:t>
      </w:r>
      <w:r w:rsidRPr="00F54277">
        <w:rPr>
          <w:color w:val="282828"/>
        </w:rPr>
        <w:t xml:space="preserve">C, </w:t>
      </w:r>
      <w:r w:rsidRPr="00F54277">
        <w:rPr>
          <w:b/>
          <w:color w:val="282828"/>
        </w:rPr>
        <w:t>Wiley K</w:t>
      </w:r>
      <w:r w:rsidR="008B1B01">
        <w:rPr>
          <w:b/>
          <w:color w:val="282828"/>
        </w:rPr>
        <w:t>S</w:t>
      </w:r>
      <w:r w:rsidRPr="00F54277">
        <w:rPr>
          <w:color w:val="282828"/>
        </w:rPr>
        <w:t xml:space="preserve">, </w:t>
      </w:r>
      <w:proofErr w:type="spellStart"/>
      <w:r w:rsidRPr="00F54277">
        <w:rPr>
          <w:color w:val="282828"/>
        </w:rPr>
        <w:t>Sancilio</w:t>
      </w:r>
      <w:proofErr w:type="spellEnd"/>
      <w:r w:rsidRPr="00F54277">
        <w:rPr>
          <w:color w:val="282828"/>
        </w:rPr>
        <w:t xml:space="preserve"> S, Dajani</w:t>
      </w:r>
      <w:r w:rsidR="00EF2888">
        <w:rPr>
          <w:color w:val="282828"/>
        </w:rPr>
        <w:t xml:space="preserve"> </w:t>
      </w:r>
      <w:r w:rsidRPr="00F54277">
        <w:rPr>
          <w:color w:val="282828"/>
        </w:rPr>
        <w:t>R, and Hadfield</w:t>
      </w:r>
      <w:r w:rsidR="00EF2888">
        <w:rPr>
          <w:color w:val="282828"/>
        </w:rPr>
        <w:t xml:space="preserve"> </w:t>
      </w:r>
      <w:r w:rsidRPr="00F54277">
        <w:rPr>
          <w:color w:val="282828"/>
        </w:rPr>
        <w:t>K.</w:t>
      </w:r>
      <w:r w:rsidR="00977B33">
        <w:rPr>
          <w:color w:val="282828"/>
        </w:rPr>
        <w:t xml:space="preserve"> 2019.</w:t>
      </w:r>
      <w:r w:rsidRPr="00F54277">
        <w:rPr>
          <w:color w:val="282828"/>
        </w:rPr>
        <w:t xml:space="preserve"> C-reactive protein, Epstein-Barr virus, and cortisol trajectories in refugee and non-refugee youth: Links with stress, mental health, </w:t>
      </w:r>
      <w:r w:rsidRPr="003D3829">
        <w:rPr>
          <w:color w:val="000000" w:themeColor="text1"/>
        </w:rPr>
        <w:t xml:space="preserve">and cognitive function during a randomized controlled trial. </w:t>
      </w:r>
      <w:r w:rsidRPr="00967FF0">
        <w:rPr>
          <w:i/>
          <w:iCs/>
          <w:color w:val="000000" w:themeColor="text1"/>
        </w:rPr>
        <w:t>Brain Behavior and Immunity</w:t>
      </w:r>
      <w:r w:rsidR="00967FF0">
        <w:rPr>
          <w:color w:val="000000" w:themeColor="text1"/>
        </w:rPr>
        <w:t>, 87</w:t>
      </w:r>
      <w:r w:rsidR="00564209">
        <w:rPr>
          <w:color w:val="000000" w:themeColor="text1"/>
        </w:rPr>
        <w:t>:</w:t>
      </w:r>
      <w:r w:rsidR="00967FF0">
        <w:rPr>
          <w:color w:val="000000" w:themeColor="text1"/>
        </w:rPr>
        <w:t xml:space="preserve"> 201-217</w:t>
      </w:r>
      <w:r w:rsidRPr="003D3829">
        <w:rPr>
          <w:color w:val="000000" w:themeColor="text1"/>
        </w:rPr>
        <w:t xml:space="preserve">. </w:t>
      </w:r>
      <w:hyperlink r:id="rId19" w:tgtFrame="_blank" w:tooltip="Persistent link using digital object identifier" w:history="1">
        <w:r w:rsidR="003D3829" w:rsidRPr="003D3829">
          <w:rPr>
            <w:rStyle w:val="Hyperlink"/>
            <w:color w:val="000000" w:themeColor="text1"/>
          </w:rPr>
          <w:t>https://doi.org/10.1016/j.bbi.2019.02.015</w:t>
        </w:r>
      </w:hyperlink>
      <w:r w:rsidRPr="003D3829">
        <w:rPr>
          <w:color w:val="000000" w:themeColor="text1"/>
        </w:rPr>
        <w:t xml:space="preserve"> </w:t>
      </w:r>
    </w:p>
    <w:p w14:paraId="0CE5EB12" w14:textId="6B77B8F3" w:rsidR="00343B90" w:rsidRPr="003D3829" w:rsidRDefault="00343B90" w:rsidP="00C74B5E">
      <w:pPr>
        <w:ind w:left="720" w:hanging="720"/>
        <w:rPr>
          <w:color w:val="000000" w:themeColor="text1"/>
        </w:rPr>
      </w:pPr>
    </w:p>
    <w:p w14:paraId="4729684F" w14:textId="34E4F8B9" w:rsidR="00D22457" w:rsidRPr="003D3829" w:rsidRDefault="00343B90" w:rsidP="003D3829">
      <w:pPr>
        <w:ind w:left="720" w:hanging="720"/>
        <w:rPr>
          <w:color w:val="000000" w:themeColor="text1"/>
        </w:rPr>
      </w:pPr>
      <w:r w:rsidRPr="00F54277">
        <w:t xml:space="preserve">Sadruddin A, </w:t>
      </w:r>
      <w:proofErr w:type="spellStart"/>
      <w:r w:rsidRPr="00F54277">
        <w:t>Zonderman</w:t>
      </w:r>
      <w:proofErr w:type="spellEnd"/>
      <w:r w:rsidRPr="00F54277">
        <w:t xml:space="preserve"> A, </w:t>
      </w:r>
      <w:proofErr w:type="spellStart"/>
      <w:r w:rsidRPr="00F54277">
        <w:t>Pontuga</w:t>
      </w:r>
      <w:proofErr w:type="spellEnd"/>
      <w:r w:rsidRPr="00F54277">
        <w:t xml:space="preserve"> A, </w:t>
      </w:r>
      <w:r w:rsidRPr="00F54277">
        <w:rPr>
          <w:b/>
        </w:rPr>
        <w:t>Wiley K</w:t>
      </w:r>
      <w:r>
        <w:rPr>
          <w:b/>
        </w:rPr>
        <w:t>S</w:t>
      </w:r>
      <w:r w:rsidRPr="00F54277">
        <w:t>,</w:t>
      </w:r>
      <w:r>
        <w:t xml:space="preserve"> Grimshaw A,</w:t>
      </w:r>
      <w:r w:rsidRPr="00F54277">
        <w:t xml:space="preserve"> and Panter-Brick C. </w:t>
      </w:r>
      <w:r>
        <w:t xml:space="preserve">2019. </w:t>
      </w:r>
      <w:r>
        <w:rPr>
          <w:color w:val="282828"/>
        </w:rPr>
        <w:t xml:space="preserve">How do grandparents influence child health and </w:t>
      </w:r>
      <w:r w:rsidRPr="003D3829">
        <w:rPr>
          <w:color w:val="000000" w:themeColor="text1"/>
        </w:rPr>
        <w:t xml:space="preserve">development? A systematic review. </w:t>
      </w:r>
      <w:r w:rsidRPr="00564209">
        <w:rPr>
          <w:i/>
          <w:iCs/>
          <w:color w:val="000000" w:themeColor="text1"/>
        </w:rPr>
        <w:t>Social Science and Medicine</w:t>
      </w:r>
      <w:r w:rsidRPr="003D3829">
        <w:rPr>
          <w:color w:val="000000" w:themeColor="text1"/>
        </w:rPr>
        <w:t>, 239</w:t>
      </w:r>
      <w:r w:rsidR="00564209">
        <w:rPr>
          <w:color w:val="000000" w:themeColor="text1"/>
        </w:rPr>
        <w:t>:</w:t>
      </w:r>
      <w:r w:rsidRPr="003D3829">
        <w:rPr>
          <w:color w:val="000000" w:themeColor="text1"/>
        </w:rPr>
        <w:t xml:space="preserve"> 112476. </w:t>
      </w:r>
      <w:hyperlink r:id="rId20" w:tgtFrame="_blank" w:tooltip="Persistent link using digital object identifier" w:history="1">
        <w:r w:rsidR="003D3829" w:rsidRPr="003D3829">
          <w:rPr>
            <w:rStyle w:val="Hyperlink"/>
            <w:color w:val="000000" w:themeColor="text1"/>
          </w:rPr>
          <w:t>https://doi.org/10.1016/j.socscimed.2019.112476</w:t>
        </w:r>
      </w:hyperlink>
    </w:p>
    <w:p w14:paraId="1AAF7491" w14:textId="77777777" w:rsidR="00425017" w:rsidRPr="003D3829" w:rsidRDefault="00425017" w:rsidP="00D22457">
      <w:pPr>
        <w:rPr>
          <w:i/>
          <w:iCs/>
          <w:color w:val="000000" w:themeColor="text1"/>
        </w:rPr>
      </w:pPr>
    </w:p>
    <w:p w14:paraId="56E42113" w14:textId="3CF4D097" w:rsidR="007D3A26" w:rsidRPr="00F04471" w:rsidRDefault="0036086A" w:rsidP="00F04471">
      <w:pPr>
        <w:rPr>
          <w:i/>
          <w:iCs/>
          <w:color w:val="000000" w:themeColor="text1"/>
        </w:rPr>
      </w:pPr>
      <w:r w:rsidRPr="003D3829">
        <w:rPr>
          <w:i/>
          <w:iCs/>
          <w:color w:val="000000" w:themeColor="text1"/>
        </w:rPr>
        <w:t xml:space="preserve">In </w:t>
      </w:r>
      <w:r w:rsidR="004D4243">
        <w:rPr>
          <w:i/>
          <w:iCs/>
          <w:color w:val="000000" w:themeColor="text1"/>
        </w:rPr>
        <w:t>r</w:t>
      </w:r>
      <w:r w:rsidRPr="003D3829">
        <w:rPr>
          <w:i/>
          <w:iCs/>
          <w:color w:val="000000" w:themeColor="text1"/>
        </w:rPr>
        <w:t>evision</w:t>
      </w:r>
    </w:p>
    <w:p w14:paraId="30C6875E" w14:textId="31038113" w:rsidR="00340605" w:rsidRPr="00CA3FF5" w:rsidRDefault="00340605" w:rsidP="00340605">
      <w:pPr>
        <w:ind w:left="720" w:hanging="720"/>
        <w:rPr>
          <w:i/>
          <w:iCs/>
        </w:rPr>
      </w:pPr>
      <w:r w:rsidRPr="00340605">
        <w:rPr>
          <w:b/>
          <w:bCs/>
        </w:rPr>
        <w:t>Wiley KS</w:t>
      </w:r>
      <w:r w:rsidRPr="00340605">
        <w:rPr>
          <w:bCs/>
        </w:rPr>
        <w:t xml:space="preserve">, Gouveia G, Euclydes V, Camilo C, Panter-Brick C, </w:t>
      </w:r>
      <w:proofErr w:type="spellStart"/>
      <w:r w:rsidRPr="00340605">
        <w:rPr>
          <w:bCs/>
        </w:rPr>
        <w:t>Matijasevich</w:t>
      </w:r>
      <w:proofErr w:type="spellEnd"/>
      <w:r w:rsidRPr="00340605">
        <w:rPr>
          <w:bCs/>
        </w:rPr>
        <w:t xml:space="preserve"> A, Ferraro A, </w:t>
      </w:r>
      <w:proofErr w:type="spellStart"/>
      <w:r w:rsidRPr="00340605">
        <w:rPr>
          <w:bCs/>
        </w:rPr>
        <w:t>Fracolli</w:t>
      </w:r>
      <w:proofErr w:type="spellEnd"/>
      <w:r w:rsidRPr="00340605">
        <w:rPr>
          <w:bCs/>
        </w:rPr>
        <w:t xml:space="preserve"> L, Chiesa A, Miguel</w:t>
      </w:r>
      <w:r w:rsidRPr="00340605">
        <w:rPr>
          <w:bCs/>
          <w:vertAlign w:val="superscript"/>
        </w:rPr>
        <w:t xml:space="preserve"> </w:t>
      </w:r>
      <w:r w:rsidRPr="00340605">
        <w:rPr>
          <w:bCs/>
        </w:rPr>
        <w:t xml:space="preserve">E, </w:t>
      </w:r>
      <w:proofErr w:type="spellStart"/>
      <w:r w:rsidRPr="00340605">
        <w:rPr>
          <w:bCs/>
        </w:rPr>
        <w:t>Polanczyk</w:t>
      </w:r>
      <w:proofErr w:type="spellEnd"/>
      <w:r w:rsidRPr="00340605">
        <w:rPr>
          <w:bCs/>
        </w:rPr>
        <w:t xml:space="preserve"> G, Brentani</w:t>
      </w:r>
      <w:r w:rsidRPr="00340605">
        <w:rPr>
          <w:bCs/>
          <w:vertAlign w:val="superscript"/>
        </w:rPr>
        <w:t xml:space="preserve"> </w:t>
      </w:r>
      <w:r w:rsidRPr="00340605">
        <w:rPr>
          <w:bCs/>
        </w:rPr>
        <w:t>H. Traumatic events during pregnancy are associated with infant diurnal cortisol at 12-months of life.</w:t>
      </w:r>
      <w:r w:rsidRPr="00340605">
        <w:rPr>
          <w:b/>
          <w:bCs/>
        </w:rPr>
        <w:t xml:space="preserve"> </w:t>
      </w:r>
      <w:r w:rsidR="00CA3FF5">
        <w:rPr>
          <w:i/>
          <w:iCs/>
        </w:rPr>
        <w:t>American Journal of Human Biology</w:t>
      </w:r>
    </w:p>
    <w:p w14:paraId="08E3FA64" w14:textId="77777777" w:rsidR="00340605" w:rsidRDefault="00340605" w:rsidP="00340605">
      <w:pPr>
        <w:ind w:left="720" w:hanging="720"/>
        <w:rPr>
          <w:bCs/>
        </w:rPr>
      </w:pPr>
    </w:p>
    <w:p w14:paraId="7635CFE3" w14:textId="5FDD3A58" w:rsidR="009E4657" w:rsidRDefault="009E4657" w:rsidP="009E4657">
      <w:pPr>
        <w:ind w:left="720" w:hanging="720"/>
        <w:rPr>
          <w:bCs/>
          <w:i/>
          <w:iCs/>
        </w:rPr>
      </w:pPr>
      <w:proofErr w:type="spellStart"/>
      <w:r>
        <w:rPr>
          <w:bCs/>
        </w:rPr>
        <w:t>Daiy</w:t>
      </w:r>
      <w:proofErr w:type="spellEnd"/>
      <w:r>
        <w:rPr>
          <w:bCs/>
        </w:rPr>
        <w:t xml:space="preserve"> K, </w:t>
      </w:r>
      <w:r w:rsidRPr="00211C85">
        <w:rPr>
          <w:b/>
        </w:rPr>
        <w:t>Wiley K</w:t>
      </w:r>
      <w:r>
        <w:rPr>
          <w:b/>
        </w:rPr>
        <w:t>S</w:t>
      </w:r>
      <w:r>
        <w:rPr>
          <w:bCs/>
        </w:rPr>
        <w:t xml:space="preserve">, Allen J, Bailey M, and Dettmer A. Associations between composition of the gut microbiome and cognition in infant Rhesus macaques. </w:t>
      </w:r>
      <w:r w:rsidR="008659A4">
        <w:rPr>
          <w:bCs/>
          <w:i/>
          <w:iCs/>
        </w:rPr>
        <w:t>Journal of Developmental Origins of Health and Disease.</w:t>
      </w:r>
    </w:p>
    <w:p w14:paraId="75BE29DF" w14:textId="77777777" w:rsidR="0059767A" w:rsidRPr="00F54277" w:rsidRDefault="0059767A" w:rsidP="00A47D11"/>
    <w:p w14:paraId="5BEF5213" w14:textId="47EC16B8" w:rsidR="00275E41" w:rsidRPr="00BF22E4" w:rsidRDefault="00E56D40" w:rsidP="00BF22E4">
      <w:r w:rsidRPr="00F54277">
        <w:rPr>
          <w:i/>
        </w:rPr>
        <w:t>In</w:t>
      </w:r>
      <w:r w:rsidR="00563AE3" w:rsidRPr="00F54277">
        <w:rPr>
          <w:i/>
        </w:rPr>
        <w:t xml:space="preserve"> </w:t>
      </w:r>
      <w:r w:rsidR="00897004">
        <w:rPr>
          <w:i/>
        </w:rPr>
        <w:t>review</w:t>
      </w:r>
      <w:r w:rsidR="00037DD0">
        <w:rPr>
          <w:bCs/>
        </w:rPr>
        <w:t xml:space="preserve"> </w:t>
      </w:r>
    </w:p>
    <w:p w14:paraId="2B5C5B56" w14:textId="2A54ED62" w:rsidR="00275E41" w:rsidRDefault="00275E41" w:rsidP="000705F7">
      <w:pPr>
        <w:ind w:left="720" w:hanging="720"/>
        <w:rPr>
          <w:bCs/>
        </w:rPr>
      </w:pPr>
      <w:r w:rsidRPr="00275E41">
        <w:rPr>
          <w:b/>
        </w:rPr>
        <w:t>Wiley KS*</w:t>
      </w:r>
      <w:r w:rsidRPr="00275E41">
        <w:rPr>
          <w:bCs/>
        </w:rPr>
        <w:t>,</w:t>
      </w:r>
      <w:r w:rsidR="000705F7">
        <w:rPr>
          <w:bCs/>
        </w:rPr>
        <w:t xml:space="preserve"> </w:t>
      </w:r>
      <w:r w:rsidR="000705F7" w:rsidRPr="000705F7">
        <w:rPr>
          <w:bCs/>
        </w:rPr>
        <w:t xml:space="preserve">Martinez L*, </w:t>
      </w:r>
      <w:r w:rsidRPr="00275E41">
        <w:rPr>
          <w:bCs/>
        </w:rPr>
        <w:t>Kwon D,</w:t>
      </w:r>
      <w:r w:rsidR="000705F7" w:rsidRPr="000705F7">
        <w:rPr>
          <w:bCs/>
        </w:rPr>
        <w:t xml:space="preserve"> Knorr DA,</w:t>
      </w:r>
      <w:r w:rsidRPr="00275E41">
        <w:rPr>
          <w:bCs/>
        </w:rPr>
        <w:t xml:space="preserve"> </w:t>
      </w:r>
      <w:proofErr w:type="spellStart"/>
      <w:r w:rsidRPr="00275E41">
        <w:rPr>
          <w:bCs/>
        </w:rPr>
        <w:t>Epeldegui</w:t>
      </w:r>
      <w:proofErr w:type="spellEnd"/>
      <w:r w:rsidRPr="00275E41">
        <w:rPr>
          <w:bCs/>
        </w:rPr>
        <w:t xml:space="preserve"> M, Fox MM. How concentrations of regulatory B cell subsets relate to regulatory T cells and cytokines in peripheral blood of pregnant women.</w:t>
      </w:r>
    </w:p>
    <w:p w14:paraId="491AEBD8" w14:textId="77777777" w:rsidR="00275E41" w:rsidRPr="00275E41" w:rsidRDefault="00275E41" w:rsidP="00277147">
      <w:pPr>
        <w:rPr>
          <w:bCs/>
        </w:rPr>
      </w:pPr>
    </w:p>
    <w:p w14:paraId="7558EB83" w14:textId="77777777" w:rsidR="00796C7C" w:rsidRDefault="00796C7C" w:rsidP="00897004">
      <w:pPr>
        <w:rPr>
          <w:i/>
        </w:rPr>
      </w:pPr>
    </w:p>
    <w:p w14:paraId="11B426D3" w14:textId="656C73A7" w:rsidR="00CA3FF5" w:rsidRDefault="00CA3FF5" w:rsidP="00CA3FF5">
      <w:pPr>
        <w:ind w:left="720" w:hanging="720"/>
        <w:rPr>
          <w:bCs/>
        </w:rPr>
      </w:pPr>
      <w:r>
        <w:rPr>
          <w:bCs/>
        </w:rPr>
        <w:lastRenderedPageBreak/>
        <w:t xml:space="preserve">Fox MM, Hassan A, </w:t>
      </w:r>
      <w:r w:rsidRPr="00436EC7">
        <w:rPr>
          <w:b/>
        </w:rPr>
        <w:t>Wiley KS</w:t>
      </w:r>
      <w:r>
        <w:rPr>
          <w:bCs/>
        </w:rPr>
        <w:t xml:space="preserve">, Kwon D, Knorr DA. </w:t>
      </w:r>
      <w:r w:rsidRPr="00436EC7">
        <w:rPr>
          <w:bCs/>
        </w:rPr>
        <w:t>How women’s immunoregulatory phenotypes during pregnancy relate to their own childhood</w:t>
      </w:r>
      <w:r>
        <w:rPr>
          <w:bCs/>
        </w:rPr>
        <w:t xml:space="preserve"> </w:t>
      </w:r>
      <w:r w:rsidRPr="00436EC7">
        <w:rPr>
          <w:bCs/>
        </w:rPr>
        <w:t>history of microbial exposure</w:t>
      </w:r>
      <w:r>
        <w:rPr>
          <w:bCs/>
        </w:rPr>
        <w:t xml:space="preserve">. </w:t>
      </w:r>
    </w:p>
    <w:p w14:paraId="0DD90DE0" w14:textId="77777777" w:rsidR="00D82528" w:rsidRDefault="00D82528" w:rsidP="00CA3FF5">
      <w:pPr>
        <w:ind w:left="720" w:hanging="720"/>
        <w:rPr>
          <w:bCs/>
        </w:rPr>
      </w:pPr>
    </w:p>
    <w:p w14:paraId="056EE2AC" w14:textId="7A2A6626" w:rsidR="00D82528" w:rsidRPr="00D82528" w:rsidRDefault="00D82528" w:rsidP="00D82528">
      <w:pPr>
        <w:ind w:left="720" w:hanging="720"/>
        <w:rPr>
          <w:bCs/>
        </w:rPr>
      </w:pPr>
      <w:r>
        <w:rPr>
          <w:bCs/>
        </w:rPr>
        <w:t xml:space="preserve">Kwon D, Fessler DMT, Knorr DA, </w:t>
      </w:r>
      <w:r w:rsidRPr="00837BBB">
        <w:rPr>
          <w:b/>
        </w:rPr>
        <w:t>Wiley KS</w:t>
      </w:r>
      <w:r>
        <w:rPr>
          <w:bCs/>
        </w:rPr>
        <w:t xml:space="preserve">, Sartori J, Coall DA, Fox MM. </w:t>
      </w:r>
      <w:r w:rsidRPr="00837BBB">
        <w:rPr>
          <w:bCs/>
        </w:rPr>
        <w:t>Of scents and cytokines: Associations between olfactory experience, food</w:t>
      </w:r>
      <w:r>
        <w:rPr>
          <w:bCs/>
        </w:rPr>
        <w:t xml:space="preserve"> </w:t>
      </w:r>
      <w:r w:rsidRPr="00837BBB">
        <w:rPr>
          <w:bCs/>
        </w:rPr>
        <w:t>aversions, nausea, and early gestational immunomodulation</w:t>
      </w:r>
      <w:r>
        <w:rPr>
          <w:bCs/>
        </w:rPr>
        <w:t xml:space="preserve">. </w:t>
      </w:r>
    </w:p>
    <w:p w14:paraId="4FB1D9D5" w14:textId="77777777" w:rsidR="00CA3FF5" w:rsidRPr="00F54277" w:rsidRDefault="00CA3FF5">
      <w:pPr>
        <w:rPr>
          <w:i/>
        </w:rPr>
      </w:pPr>
    </w:p>
    <w:p w14:paraId="35CA2969" w14:textId="6E7B77E9" w:rsidR="00897004" w:rsidRPr="00897004" w:rsidRDefault="00897004" w:rsidP="00897004">
      <w:r w:rsidRPr="00F54277">
        <w:rPr>
          <w:i/>
        </w:rPr>
        <w:t>In preparation</w:t>
      </w:r>
      <w:r w:rsidRPr="00666535">
        <w:rPr>
          <w:bCs/>
        </w:rPr>
        <w:tab/>
      </w:r>
      <w:r>
        <w:rPr>
          <w:bCs/>
        </w:rPr>
        <w:t xml:space="preserve">- selected </w:t>
      </w:r>
    </w:p>
    <w:p w14:paraId="37F3D24A" w14:textId="072134DB" w:rsidR="00C30CDB" w:rsidRDefault="00EB2471" w:rsidP="00275E41">
      <w:pPr>
        <w:ind w:left="720" w:hanging="720"/>
        <w:rPr>
          <w:bCs/>
        </w:rPr>
      </w:pPr>
      <w:r>
        <w:rPr>
          <w:b/>
        </w:rPr>
        <w:t xml:space="preserve">Wiley KS </w:t>
      </w:r>
      <w:r>
        <w:rPr>
          <w:bCs/>
        </w:rPr>
        <w:t>and Chaney C</w:t>
      </w:r>
      <w:r w:rsidRPr="00EB2471">
        <w:rPr>
          <w:bCs/>
        </w:rPr>
        <w:t>. The dual burden of air pollution and neighborhood deprivation on adolescent mental health</w:t>
      </w:r>
      <w:r>
        <w:rPr>
          <w:bCs/>
        </w:rPr>
        <w:t xml:space="preserve">. </w:t>
      </w:r>
    </w:p>
    <w:p w14:paraId="25CDCFFC" w14:textId="77777777" w:rsidR="00837BBB" w:rsidRDefault="00837BBB" w:rsidP="00275E41">
      <w:pPr>
        <w:ind w:left="720" w:hanging="720"/>
        <w:rPr>
          <w:bCs/>
        </w:rPr>
      </w:pPr>
    </w:p>
    <w:p w14:paraId="46F3E98A" w14:textId="77777777" w:rsidR="00BF22E4" w:rsidRPr="00BF22E4" w:rsidRDefault="00BF22E4" w:rsidP="00BF22E4">
      <w:pPr>
        <w:ind w:left="720" w:hanging="720"/>
        <w:rPr>
          <w:bCs/>
        </w:rPr>
      </w:pPr>
      <w:r>
        <w:rPr>
          <w:bCs/>
        </w:rPr>
        <w:t xml:space="preserve">Knorr DA, </w:t>
      </w:r>
      <w:r w:rsidRPr="00BF22E4">
        <w:rPr>
          <w:b/>
        </w:rPr>
        <w:t>Wiley KS</w:t>
      </w:r>
      <w:r>
        <w:rPr>
          <w:bCs/>
        </w:rPr>
        <w:t xml:space="preserve">, Yen Y, Zhang R, Pisarska MD, Afshar Y, Tseng HR, Zhu Y, Fox MM. </w:t>
      </w:r>
      <w:r w:rsidRPr="00BF22E4">
        <w:rPr>
          <w:bCs/>
        </w:rPr>
        <w:t>Measuring maternal-fetal conflict with a novel biomarker: Maternal immunoregulatory</w:t>
      </w:r>
    </w:p>
    <w:p w14:paraId="7847F8FD" w14:textId="2FC38696" w:rsidR="00275E41" w:rsidRPr="00275E41" w:rsidRDefault="00BF22E4" w:rsidP="00BF22E4">
      <w:pPr>
        <w:ind w:left="720"/>
        <w:rPr>
          <w:bCs/>
        </w:rPr>
      </w:pPr>
      <w:r w:rsidRPr="00BF22E4">
        <w:rPr>
          <w:bCs/>
        </w:rPr>
        <w:t>capacity may modulate fetal cellular communication</w:t>
      </w:r>
      <w:r>
        <w:rPr>
          <w:bCs/>
        </w:rPr>
        <w:t xml:space="preserve">. </w:t>
      </w:r>
    </w:p>
    <w:p w14:paraId="4441C67A" w14:textId="77777777" w:rsidR="00BF22E4" w:rsidRDefault="00BF22E4" w:rsidP="001E2DAA">
      <w:pPr>
        <w:ind w:left="720" w:hanging="720"/>
      </w:pPr>
    </w:p>
    <w:p w14:paraId="6CE7B2BC" w14:textId="378A007F" w:rsidR="001E2DAA" w:rsidRPr="001E2DAA" w:rsidRDefault="001E2DAA" w:rsidP="001E2DAA">
      <w:pPr>
        <w:ind w:left="720" w:hanging="720"/>
      </w:pPr>
      <w:r w:rsidRPr="00F54277">
        <w:t>Bribiescas R</w:t>
      </w:r>
      <w:r>
        <w:t>,</w:t>
      </w:r>
      <w:r w:rsidRPr="00F54277">
        <w:t xml:space="preserve"> </w:t>
      </w:r>
      <w:r w:rsidRPr="00F54277">
        <w:rPr>
          <w:b/>
        </w:rPr>
        <w:t>Wiley</w:t>
      </w:r>
      <w:r>
        <w:rPr>
          <w:b/>
        </w:rPr>
        <w:t xml:space="preserve"> </w:t>
      </w:r>
      <w:r w:rsidRPr="00F54277">
        <w:rPr>
          <w:b/>
        </w:rPr>
        <w:t>K</w:t>
      </w:r>
      <w:r w:rsidR="00F416E8">
        <w:rPr>
          <w:b/>
        </w:rPr>
        <w:t>S</w:t>
      </w:r>
      <w:r w:rsidRPr="00F54277">
        <w:t xml:space="preserve">, </w:t>
      </w:r>
      <w:proofErr w:type="spellStart"/>
      <w:r w:rsidRPr="00F54277">
        <w:t>Sancilio</w:t>
      </w:r>
      <w:proofErr w:type="spellEnd"/>
      <w:r w:rsidRPr="00F54277">
        <w:t xml:space="preserve"> A, Panter-Brick C, Hawley, N, and McGarvey, S. Reproductive and metabolic hormone levels in obese and normal weight Samoan men: Implications for the evolution of adiposity in South Pacific populations and possible evidence of an alternative human male phenotype. </w:t>
      </w:r>
    </w:p>
    <w:p w14:paraId="31D44CAC" w14:textId="77777777" w:rsidR="005E49DA" w:rsidRDefault="005E49DA" w:rsidP="00EB2471"/>
    <w:p w14:paraId="09A64A50" w14:textId="7CD27B62" w:rsidR="001A1D7D" w:rsidRPr="00EB2471" w:rsidRDefault="00A00359" w:rsidP="00EB2471">
      <w:pPr>
        <w:rPr>
          <w:bCs/>
        </w:rPr>
      </w:pPr>
      <w:r w:rsidRPr="00A00359">
        <w:rPr>
          <w:bCs/>
        </w:rPr>
        <w:t>*Co-first author</w:t>
      </w:r>
      <w:r w:rsidR="000D59DA">
        <w:rPr>
          <w:bCs/>
        </w:rPr>
        <w:t xml:space="preserve">ed </w:t>
      </w:r>
    </w:p>
    <w:p w14:paraId="4191519F" w14:textId="77777777" w:rsidR="001A1D7D" w:rsidRDefault="001A1D7D" w:rsidP="003A4034">
      <w:pPr>
        <w:rPr>
          <w:b/>
        </w:rPr>
      </w:pPr>
    </w:p>
    <w:p w14:paraId="49880F88" w14:textId="28398433" w:rsidR="00BF26BD" w:rsidRPr="005A02C7" w:rsidRDefault="0081293E" w:rsidP="003A4034">
      <w:pPr>
        <w:rPr>
          <w:b/>
        </w:rPr>
      </w:pPr>
      <w:r w:rsidRPr="00F54277">
        <w:rPr>
          <w:b/>
        </w:rPr>
        <w:t>CONFERENCE PRESENTATIONS</w:t>
      </w:r>
      <w:r w:rsidR="003E203A">
        <w:rPr>
          <w:b/>
        </w:rPr>
        <w:t xml:space="preserve"> </w:t>
      </w:r>
    </w:p>
    <w:p w14:paraId="1A198ABA" w14:textId="61C9DC6A" w:rsidR="00352E30" w:rsidRDefault="00C97DAD" w:rsidP="00215CE5">
      <w:pPr>
        <w:rPr>
          <w:i/>
        </w:rPr>
      </w:pPr>
      <w:r w:rsidRPr="00F54277">
        <w:rPr>
          <w:i/>
        </w:rPr>
        <w:t>Oral Presentations</w:t>
      </w:r>
    </w:p>
    <w:p w14:paraId="332B6FA0" w14:textId="2D537636" w:rsidR="00530361" w:rsidRPr="00530361" w:rsidRDefault="00530361" w:rsidP="00530361">
      <w:pPr>
        <w:ind w:left="720" w:hanging="720"/>
        <w:rPr>
          <w:iCs/>
        </w:rPr>
      </w:pPr>
      <w:r>
        <w:rPr>
          <w:b/>
          <w:bCs/>
          <w:iCs/>
        </w:rPr>
        <w:t xml:space="preserve">Wiley K </w:t>
      </w:r>
      <w:r>
        <w:rPr>
          <w:iCs/>
        </w:rPr>
        <w:t xml:space="preserve">and Chaney C. 2023 </w:t>
      </w:r>
      <w:r w:rsidRPr="00530361">
        <w:rPr>
          <w:iCs/>
        </w:rPr>
        <w:t>The joint contributions of air pollution and neighborhood deprivation on mental health trajectories in adolescence</w:t>
      </w:r>
      <w:r>
        <w:rPr>
          <w:iCs/>
        </w:rPr>
        <w:t xml:space="preserve">. Annual meeting of the International Society for Evolution, Medicine, and Public Health. </w:t>
      </w:r>
    </w:p>
    <w:p w14:paraId="7E7B9D31" w14:textId="77777777" w:rsidR="00530361" w:rsidRDefault="00530361" w:rsidP="00215CE5">
      <w:pPr>
        <w:rPr>
          <w:i/>
        </w:rPr>
      </w:pPr>
    </w:p>
    <w:p w14:paraId="4BE9F13C" w14:textId="4307CBF7" w:rsidR="00144C11" w:rsidRDefault="00144C11" w:rsidP="00144C11">
      <w:pPr>
        <w:ind w:left="720" w:hanging="720"/>
        <w:rPr>
          <w:bCs/>
        </w:rPr>
      </w:pPr>
      <w:r>
        <w:rPr>
          <w:b/>
        </w:rPr>
        <w:t xml:space="preserve">Wiley K </w:t>
      </w:r>
      <w:r w:rsidRPr="00144C11">
        <w:rPr>
          <w:bCs/>
        </w:rPr>
        <w:t>and Chaney C</w:t>
      </w:r>
      <w:r>
        <w:rPr>
          <w:bCs/>
        </w:rPr>
        <w:t xml:space="preserve">. 2023. </w:t>
      </w:r>
      <w:r w:rsidRPr="00144C11">
        <w:rPr>
          <w:bCs/>
        </w:rPr>
        <w:t>The dual burden of air pollution and neighborhood deprivation on adolescent mental health</w:t>
      </w:r>
      <w:r>
        <w:rPr>
          <w:bCs/>
        </w:rPr>
        <w:t xml:space="preserve">. </w:t>
      </w:r>
      <w:r w:rsidR="00B77EDE">
        <w:rPr>
          <w:bCs/>
        </w:rPr>
        <w:t>Invited plenary session of the a</w:t>
      </w:r>
      <w:r>
        <w:rPr>
          <w:bCs/>
        </w:rPr>
        <w:t xml:space="preserve">nnual </w:t>
      </w:r>
      <w:r w:rsidR="00ED7C66">
        <w:rPr>
          <w:bCs/>
        </w:rPr>
        <w:t>m</w:t>
      </w:r>
      <w:r>
        <w:rPr>
          <w:bCs/>
        </w:rPr>
        <w:t xml:space="preserve">eeting of the Human Biology Association. </w:t>
      </w:r>
    </w:p>
    <w:p w14:paraId="465BB6F9" w14:textId="77777777" w:rsidR="006B38E0" w:rsidRDefault="006B38E0" w:rsidP="00144C11">
      <w:pPr>
        <w:ind w:left="720" w:hanging="720"/>
        <w:rPr>
          <w:b/>
        </w:rPr>
      </w:pPr>
    </w:p>
    <w:p w14:paraId="4F438247" w14:textId="2DB668B8" w:rsidR="00144C11" w:rsidRDefault="006B38E0" w:rsidP="006B38E0">
      <w:pPr>
        <w:ind w:left="720" w:hanging="720"/>
        <w:rPr>
          <w:rFonts w:eastAsia="MS Mincho"/>
          <w:lang w:eastAsia="ja-JP"/>
        </w:rPr>
      </w:pPr>
      <w:r>
        <w:t xml:space="preserve">Fox M, </w:t>
      </w:r>
      <w:r w:rsidRPr="004324BC">
        <w:rPr>
          <w:b/>
          <w:bCs/>
        </w:rPr>
        <w:t>Wiley K</w:t>
      </w:r>
      <w:r>
        <w:t xml:space="preserve">, Kwon </w:t>
      </w:r>
      <w:proofErr w:type="spellStart"/>
      <w:r>
        <w:t>D</w:t>
      </w:r>
      <w:proofErr w:type="spellEnd"/>
      <w:r>
        <w:t xml:space="preserve">, and Knorr D. 2023. </w:t>
      </w:r>
      <w:r w:rsidRPr="004324BC">
        <w:t>Mothers’ prenatal stress and anxiety are associated with impaired immunoregulation.</w:t>
      </w:r>
      <w:r>
        <w:rPr>
          <w:b/>
          <w:bCs/>
        </w:rPr>
        <w:t xml:space="preserve"> </w:t>
      </w:r>
      <w:r w:rsidRPr="00F54277">
        <w:t>Annual meeting of the Society for the Study of Human Biology</w:t>
      </w:r>
      <w:r>
        <w:t xml:space="preserve">. </w:t>
      </w:r>
    </w:p>
    <w:p w14:paraId="1F56D554" w14:textId="77777777" w:rsidR="006B38E0" w:rsidRPr="006B38E0" w:rsidRDefault="006B38E0" w:rsidP="006B38E0">
      <w:pPr>
        <w:ind w:left="720" w:hanging="720"/>
        <w:rPr>
          <w:rFonts w:eastAsia="MS Mincho"/>
          <w:lang w:eastAsia="ja-JP"/>
        </w:rPr>
      </w:pPr>
    </w:p>
    <w:p w14:paraId="39BFA40A" w14:textId="629E7568" w:rsidR="0059767A" w:rsidRDefault="0059767A" w:rsidP="0059767A">
      <w:pPr>
        <w:ind w:left="720" w:hanging="720"/>
        <w:rPr>
          <w:bCs/>
        </w:rPr>
      </w:pPr>
      <w:r w:rsidRPr="0059767A">
        <w:rPr>
          <w:b/>
        </w:rPr>
        <w:t>Wiley K</w:t>
      </w:r>
      <w:r>
        <w:rPr>
          <w:bCs/>
        </w:rPr>
        <w:t xml:space="preserve">, Knorr D, Kim D, and Fox M. 2022. </w:t>
      </w:r>
      <w:r w:rsidRPr="0059767A">
        <w:rPr>
          <w:bCs/>
        </w:rPr>
        <w:t>A prenatal grandmother effect on cortisol trajectories across pregnancy</w:t>
      </w:r>
      <w:r>
        <w:rPr>
          <w:bCs/>
        </w:rPr>
        <w:t xml:space="preserve">. Annual </w:t>
      </w:r>
      <w:r w:rsidR="00ED7C66">
        <w:rPr>
          <w:bCs/>
        </w:rPr>
        <w:t>m</w:t>
      </w:r>
      <w:r>
        <w:rPr>
          <w:bCs/>
        </w:rPr>
        <w:t xml:space="preserve">eeting of the International Society for Evolution, Medicine, and Public Health. </w:t>
      </w:r>
    </w:p>
    <w:p w14:paraId="14486F84" w14:textId="77777777" w:rsidR="004941C6" w:rsidRDefault="004941C6" w:rsidP="004941C6">
      <w:pPr>
        <w:rPr>
          <w:bCs/>
        </w:rPr>
      </w:pPr>
    </w:p>
    <w:p w14:paraId="7FBEE679" w14:textId="5B1220F4" w:rsidR="004941C6" w:rsidRDefault="004941C6" w:rsidP="003F0EE7">
      <w:pPr>
        <w:ind w:left="720" w:hanging="720"/>
        <w:rPr>
          <w:bCs/>
        </w:rPr>
      </w:pPr>
      <w:r>
        <w:rPr>
          <w:bCs/>
        </w:rPr>
        <w:t xml:space="preserve">Chaney C and </w:t>
      </w:r>
      <w:r w:rsidRPr="00211C85">
        <w:rPr>
          <w:b/>
        </w:rPr>
        <w:t>Wiley K</w:t>
      </w:r>
      <w:r>
        <w:rPr>
          <w:bCs/>
        </w:rPr>
        <w:t xml:space="preserve">. 2022. </w:t>
      </w:r>
      <w:r w:rsidRPr="00AE63CF">
        <w:rPr>
          <w:bCs/>
        </w:rPr>
        <w:t>The variable role of PFASs on biological aging by sex and reproductive stage</w:t>
      </w:r>
      <w:r>
        <w:rPr>
          <w:bCs/>
        </w:rPr>
        <w:t xml:space="preserve">. Annual </w:t>
      </w:r>
      <w:r w:rsidR="00ED7C66">
        <w:rPr>
          <w:bCs/>
        </w:rPr>
        <w:t>m</w:t>
      </w:r>
      <w:r>
        <w:rPr>
          <w:bCs/>
        </w:rPr>
        <w:t xml:space="preserve">eeting of the Human Biology Association. </w:t>
      </w:r>
    </w:p>
    <w:p w14:paraId="4E51A781" w14:textId="77777777" w:rsidR="004F046B" w:rsidRPr="00F6201E" w:rsidRDefault="004F046B" w:rsidP="003F0EE7">
      <w:pPr>
        <w:ind w:left="720" w:hanging="720"/>
        <w:rPr>
          <w:bCs/>
        </w:rPr>
      </w:pPr>
    </w:p>
    <w:p w14:paraId="59722889" w14:textId="5DDEF001" w:rsidR="00F6201E" w:rsidRPr="00F6201E" w:rsidRDefault="00F6201E" w:rsidP="00B922A4">
      <w:pPr>
        <w:ind w:left="720" w:hanging="720"/>
        <w:rPr>
          <w:bCs/>
        </w:rPr>
      </w:pPr>
      <w:r w:rsidRPr="00F6201E">
        <w:rPr>
          <w:bCs/>
        </w:rPr>
        <w:t xml:space="preserve">Fox M, and </w:t>
      </w:r>
      <w:r w:rsidRPr="00F6201E">
        <w:rPr>
          <w:b/>
        </w:rPr>
        <w:t>Wiley K</w:t>
      </w:r>
      <w:r>
        <w:rPr>
          <w:b/>
        </w:rPr>
        <w:t>*</w:t>
      </w:r>
      <w:r w:rsidRPr="00F6201E">
        <w:rPr>
          <w:bCs/>
        </w:rPr>
        <w:t>. 202</w:t>
      </w:r>
      <w:r w:rsidR="005F3EAB">
        <w:rPr>
          <w:bCs/>
        </w:rPr>
        <w:t>1</w:t>
      </w:r>
      <w:r>
        <w:rPr>
          <w:bCs/>
        </w:rPr>
        <w:t xml:space="preserve">. </w:t>
      </w:r>
      <w:r w:rsidRPr="00F6201E">
        <w:rPr>
          <w:bCs/>
        </w:rPr>
        <w:t>How a pregnant woman’s relationships with her siblings affect her mental health: a prenatal allocare perspective</w:t>
      </w:r>
      <w:r>
        <w:rPr>
          <w:bCs/>
        </w:rPr>
        <w:t xml:space="preserve">. Annual meeting of the International Society for Evolution, Medicine, and Public Health. </w:t>
      </w:r>
    </w:p>
    <w:p w14:paraId="464F4646" w14:textId="77777777" w:rsidR="00F6201E" w:rsidRDefault="00F6201E" w:rsidP="00B922A4">
      <w:pPr>
        <w:ind w:left="720" w:hanging="720"/>
        <w:rPr>
          <w:b/>
        </w:rPr>
      </w:pPr>
    </w:p>
    <w:p w14:paraId="1819B22A" w14:textId="0B89F381" w:rsidR="00B922A4" w:rsidRPr="00B922A4" w:rsidRDefault="00B922A4" w:rsidP="00B922A4">
      <w:pPr>
        <w:ind w:left="720" w:hanging="720"/>
      </w:pPr>
      <w:r w:rsidRPr="00F510F2">
        <w:rPr>
          <w:b/>
        </w:rPr>
        <w:t>Wiley</w:t>
      </w:r>
      <w:r w:rsidR="002A3BCF">
        <w:rPr>
          <w:b/>
        </w:rPr>
        <w:t xml:space="preserve"> </w:t>
      </w:r>
      <w:r w:rsidRPr="00F510F2">
        <w:rPr>
          <w:b/>
        </w:rPr>
        <w:t>K,</w:t>
      </w:r>
      <w:r w:rsidRPr="00F510F2">
        <w:t xml:space="preserve"> Camila</w:t>
      </w:r>
      <w:r w:rsidR="002A3BCF">
        <w:t xml:space="preserve"> </w:t>
      </w:r>
      <w:r w:rsidRPr="00F510F2">
        <w:t xml:space="preserve">C, Gouveia G, Euclydes V, </w:t>
      </w:r>
      <w:proofErr w:type="spellStart"/>
      <w:r w:rsidRPr="00F510F2">
        <w:t>Polanczyk</w:t>
      </w:r>
      <w:proofErr w:type="spellEnd"/>
      <w:r w:rsidR="002A3BCF">
        <w:t xml:space="preserve"> </w:t>
      </w:r>
      <w:r w:rsidRPr="00F510F2">
        <w:t>G, Miguel E, and Brentani</w:t>
      </w:r>
      <w:r w:rsidR="002A3BCF">
        <w:t xml:space="preserve"> </w:t>
      </w:r>
      <w:r w:rsidRPr="00F510F2">
        <w:t xml:space="preserve">H. 2019. </w:t>
      </w:r>
      <w:r>
        <w:t>Hormonal and epigenetic mechanisms of p</w:t>
      </w:r>
      <w:r w:rsidRPr="00074836">
        <w:t>renatal stress and infant</w:t>
      </w:r>
      <w:r>
        <w:t xml:space="preserve"> HPA axis physiology at 12-months. Annual meeting of the Human Biology Association. </w:t>
      </w:r>
    </w:p>
    <w:p w14:paraId="78B29F6D" w14:textId="77777777" w:rsidR="00B922A4" w:rsidRPr="00F54277" w:rsidRDefault="00B922A4" w:rsidP="00215CE5">
      <w:pPr>
        <w:rPr>
          <w:i/>
        </w:rPr>
      </w:pPr>
    </w:p>
    <w:p w14:paraId="728598DD" w14:textId="272BC520" w:rsidR="00BF26BD" w:rsidRPr="00F54277" w:rsidRDefault="00BF26BD" w:rsidP="00141DB4">
      <w:pPr>
        <w:ind w:left="720" w:hanging="720"/>
      </w:pPr>
      <w:r w:rsidRPr="00F54277">
        <w:rPr>
          <w:b/>
        </w:rPr>
        <w:t>Wiley K.</w:t>
      </w:r>
      <w:r w:rsidRPr="00F54277">
        <w:t xml:space="preserve"> </w:t>
      </w:r>
      <w:r w:rsidR="00F45C29" w:rsidRPr="00F54277">
        <w:t xml:space="preserve">2018. </w:t>
      </w:r>
      <w:r w:rsidRPr="00F54277">
        <w:t xml:space="preserve">Associations between hair cortisol during pregnancy and methylation of hypothalamic-pituitary-adrenal axis regulating genes in cord blood of Brazilian infants. Harvard-Yale Conference on Human Evolution. </w:t>
      </w:r>
    </w:p>
    <w:p w14:paraId="15AC2F47" w14:textId="33DDD028" w:rsidR="000E61FB" w:rsidRPr="00F54277" w:rsidRDefault="008214E2" w:rsidP="00C529F7">
      <w:pPr>
        <w:ind w:left="720" w:hanging="720"/>
      </w:pPr>
      <w:r w:rsidRPr="00F54277">
        <w:rPr>
          <w:b/>
        </w:rPr>
        <w:t>Wiley K</w:t>
      </w:r>
      <w:r w:rsidRPr="00F54277">
        <w:t xml:space="preserve">. </w:t>
      </w:r>
      <w:r w:rsidR="00F45C29" w:rsidRPr="00F54277">
        <w:t xml:space="preserve">2017. </w:t>
      </w:r>
      <w:r w:rsidR="00BF26BD" w:rsidRPr="00F54277">
        <w:t xml:space="preserve">Exposure to traumatic events and hair cortisol concentrations in a cohort of pregnant adolescents in urban Brazil. Harvard-Yale Conference on Human Evolution. </w:t>
      </w:r>
    </w:p>
    <w:p w14:paraId="1A981321" w14:textId="77777777" w:rsidR="00141DB4" w:rsidRDefault="00141DB4" w:rsidP="00955A36">
      <w:pPr>
        <w:ind w:left="720" w:hanging="720"/>
      </w:pPr>
    </w:p>
    <w:p w14:paraId="47DA9CC1" w14:textId="55362E39" w:rsidR="00955A36" w:rsidRPr="00F54277" w:rsidRDefault="00955A36" w:rsidP="00955A36">
      <w:pPr>
        <w:ind w:left="720" w:hanging="720"/>
      </w:pPr>
      <w:r w:rsidRPr="00F54277">
        <w:t xml:space="preserve">Bribiescas RG, </w:t>
      </w:r>
      <w:r w:rsidRPr="00F54277">
        <w:rPr>
          <w:b/>
        </w:rPr>
        <w:t>Wiley K</w:t>
      </w:r>
      <w:r w:rsidRPr="00F54277">
        <w:t xml:space="preserve">, </w:t>
      </w:r>
      <w:proofErr w:type="spellStart"/>
      <w:r w:rsidRPr="00F54277">
        <w:t>Sancilio</w:t>
      </w:r>
      <w:proofErr w:type="spellEnd"/>
      <w:r w:rsidR="002A3BCF">
        <w:t xml:space="preserve"> </w:t>
      </w:r>
      <w:r w:rsidRPr="00F54277">
        <w:t>A, Panter-Brick</w:t>
      </w:r>
      <w:r w:rsidR="002A3BCF">
        <w:t xml:space="preserve"> </w:t>
      </w:r>
      <w:r w:rsidRPr="00F54277">
        <w:t>C, Hawley</w:t>
      </w:r>
      <w:r w:rsidR="002A3BCF">
        <w:t xml:space="preserve"> </w:t>
      </w:r>
      <w:r w:rsidRPr="00F54277">
        <w:t>NL, and McGarvey</w:t>
      </w:r>
      <w:r w:rsidR="002A3BCF">
        <w:t xml:space="preserve"> </w:t>
      </w:r>
      <w:r w:rsidRPr="00F54277">
        <w:t xml:space="preserve">S. 2016. Is reproductive hormone function compromised in obese Samoan men? Annual meeting of the Human Biology Association. </w:t>
      </w:r>
    </w:p>
    <w:p w14:paraId="5E7565F1" w14:textId="77777777" w:rsidR="00955A36" w:rsidRPr="00F54277" w:rsidRDefault="00955A36" w:rsidP="00BF26BD">
      <w:pPr>
        <w:ind w:left="720" w:hanging="720"/>
      </w:pPr>
    </w:p>
    <w:p w14:paraId="3CCFF01E" w14:textId="042FAC7B" w:rsidR="00C97DAD" w:rsidRDefault="0079139F" w:rsidP="008F552A">
      <w:pPr>
        <w:ind w:left="720" w:hanging="720"/>
      </w:pPr>
      <w:proofErr w:type="spellStart"/>
      <w:r w:rsidRPr="00F54277">
        <w:t>Sancilio</w:t>
      </w:r>
      <w:proofErr w:type="spellEnd"/>
      <w:r w:rsidRPr="00F54277">
        <w:t xml:space="preserve"> S, Dajani</w:t>
      </w:r>
      <w:r w:rsidR="002A3BCF">
        <w:t xml:space="preserve"> </w:t>
      </w:r>
      <w:r w:rsidRPr="00F54277">
        <w:t>R, Eggerman</w:t>
      </w:r>
      <w:r w:rsidR="002A3BCF">
        <w:t xml:space="preserve"> </w:t>
      </w:r>
      <w:r w:rsidRPr="00F54277">
        <w:t xml:space="preserve">M, Van </w:t>
      </w:r>
      <w:proofErr w:type="spellStart"/>
      <w:r w:rsidRPr="00F54277">
        <w:t>Uum</w:t>
      </w:r>
      <w:proofErr w:type="spellEnd"/>
      <w:r w:rsidR="002A3BCF">
        <w:t xml:space="preserve"> </w:t>
      </w:r>
      <w:r w:rsidRPr="00F54277">
        <w:t>S, Ager</w:t>
      </w:r>
      <w:r w:rsidR="002A3BCF">
        <w:t xml:space="preserve"> </w:t>
      </w:r>
      <w:r w:rsidRPr="00F54277">
        <w:t>A, Tesfaye B, Eick</w:t>
      </w:r>
      <w:r w:rsidR="002A3BCF">
        <w:t xml:space="preserve"> </w:t>
      </w:r>
      <w:r w:rsidRPr="00F54277">
        <w:t xml:space="preserve">G, </w:t>
      </w:r>
      <w:r w:rsidRPr="00F54277">
        <w:rPr>
          <w:b/>
        </w:rPr>
        <w:t>Wiley</w:t>
      </w:r>
      <w:r w:rsidRPr="00F54277">
        <w:t xml:space="preserve"> K, and Panter-Brick C. 2015. Do stress biomarkers track poverty, stress, and trauma? Evaluating war-affected youth. Annual meeting of the Society for the Study of Human Biology. </w:t>
      </w:r>
    </w:p>
    <w:p w14:paraId="5F5A45EC" w14:textId="77777777" w:rsidR="005A02C7" w:rsidRDefault="005A02C7" w:rsidP="006869FE"/>
    <w:p w14:paraId="5B357A47" w14:textId="54F1CEB0" w:rsidR="00C97DAD" w:rsidRPr="00F54277" w:rsidRDefault="00C97DAD" w:rsidP="00215CE5">
      <w:pPr>
        <w:rPr>
          <w:i/>
          <w:lang w:val="pt-BR"/>
        </w:rPr>
      </w:pPr>
      <w:r w:rsidRPr="00F54277">
        <w:rPr>
          <w:i/>
          <w:lang w:val="pt-BR"/>
        </w:rPr>
        <w:t xml:space="preserve">Poster </w:t>
      </w:r>
      <w:r w:rsidRPr="00D279A3">
        <w:rPr>
          <w:i/>
        </w:rPr>
        <w:t>Presentations</w:t>
      </w:r>
    </w:p>
    <w:p w14:paraId="66BA5E9B" w14:textId="53199465" w:rsidR="00ED7C66" w:rsidRDefault="00ED7C66" w:rsidP="00ED7C66">
      <w:pPr>
        <w:ind w:left="720" w:hanging="720"/>
      </w:pPr>
      <w:r w:rsidRPr="00ED7C66">
        <w:rPr>
          <w:rFonts w:eastAsia="MS Mincho"/>
          <w:lang w:eastAsia="ja-JP"/>
        </w:rPr>
        <w:t>Kwon D</w:t>
      </w:r>
      <w:r>
        <w:rPr>
          <w:rFonts w:eastAsia="MS Mincho"/>
          <w:lang w:eastAsia="ja-JP"/>
        </w:rPr>
        <w:t xml:space="preserve">, </w:t>
      </w:r>
      <w:r w:rsidRPr="004324BC">
        <w:rPr>
          <w:rFonts w:eastAsia="MS Mincho"/>
          <w:b/>
          <w:bCs/>
          <w:lang w:eastAsia="ja-JP"/>
        </w:rPr>
        <w:t>Wiley K</w:t>
      </w:r>
      <w:r>
        <w:rPr>
          <w:rFonts w:eastAsia="MS Mincho"/>
          <w:lang w:eastAsia="ja-JP"/>
        </w:rPr>
        <w:t xml:space="preserve">, Johnson L, Young S, Fox M. 2023. </w:t>
      </w:r>
      <w:r w:rsidRPr="00ED7C66">
        <w:rPr>
          <w:rFonts w:eastAsia="MS Mincho"/>
          <w:lang w:eastAsia="ja-JP"/>
        </w:rPr>
        <w:t>Association between pica during pregnancy and inflammation in Latina women</w:t>
      </w:r>
      <w:r>
        <w:rPr>
          <w:rFonts w:eastAsia="MS Mincho"/>
          <w:lang w:eastAsia="ja-JP"/>
        </w:rPr>
        <w:t xml:space="preserve">. </w:t>
      </w:r>
      <w:r w:rsidRPr="00F54277">
        <w:t>Annual meeting of the Society for the Study of Human Biology</w:t>
      </w:r>
      <w:r>
        <w:t xml:space="preserve">. </w:t>
      </w:r>
    </w:p>
    <w:p w14:paraId="3E3A7D5E" w14:textId="77777777" w:rsidR="004324BC" w:rsidRDefault="004324BC" w:rsidP="00ED7C66">
      <w:pPr>
        <w:ind w:left="720" w:hanging="720"/>
      </w:pPr>
    </w:p>
    <w:p w14:paraId="71963819" w14:textId="57D362DB" w:rsidR="00A424DA" w:rsidRDefault="000F3276" w:rsidP="00A424DA">
      <w:pPr>
        <w:ind w:left="720" w:hanging="720"/>
        <w:rPr>
          <w:rFonts w:eastAsia="MS Mincho"/>
          <w:lang w:eastAsia="ja-JP"/>
        </w:rPr>
      </w:pPr>
      <w:r w:rsidRPr="00CE4048">
        <w:rPr>
          <w:rFonts w:eastAsia="MS Mincho"/>
          <w:b/>
          <w:bCs/>
          <w:lang w:eastAsia="ja-JP"/>
        </w:rPr>
        <w:t>Wiley K</w:t>
      </w:r>
      <w:r>
        <w:rPr>
          <w:rFonts w:eastAsia="MS Mincho"/>
          <w:lang w:eastAsia="ja-JP"/>
        </w:rPr>
        <w:t xml:space="preserve">, Gregg A, Fox M, </w:t>
      </w:r>
      <w:proofErr w:type="spellStart"/>
      <w:r>
        <w:rPr>
          <w:rFonts w:eastAsia="MS Mincho"/>
          <w:lang w:eastAsia="ja-JP"/>
        </w:rPr>
        <w:t>Lagishetty</w:t>
      </w:r>
      <w:proofErr w:type="spellEnd"/>
      <w:r>
        <w:rPr>
          <w:rFonts w:eastAsia="MS Mincho"/>
          <w:lang w:eastAsia="ja-JP"/>
        </w:rPr>
        <w:t xml:space="preserve"> V, Sandman C, Jacobs J, and Glynn L.</w:t>
      </w:r>
      <w:r w:rsidR="005F3EAB">
        <w:rPr>
          <w:rFonts w:eastAsia="MS Mincho"/>
          <w:lang w:eastAsia="ja-JP"/>
        </w:rPr>
        <w:t xml:space="preserve"> 2022.</w:t>
      </w:r>
      <w:r>
        <w:rPr>
          <w:rFonts w:eastAsia="MS Mincho"/>
          <w:lang w:eastAsia="ja-JP"/>
        </w:rPr>
        <w:t xml:space="preserve"> </w:t>
      </w:r>
      <w:r w:rsidR="00A424DA" w:rsidRPr="00A424DA">
        <w:rPr>
          <w:rFonts w:eastAsia="MS Mincho"/>
          <w:lang w:eastAsia="ja-JP"/>
        </w:rPr>
        <w:t>Physical contact with alloparents is associated with composition of the infant gut microbiome across the first of year of life</w:t>
      </w:r>
      <w:r w:rsidR="00A424DA">
        <w:rPr>
          <w:rFonts w:eastAsia="MS Mincho"/>
          <w:lang w:eastAsia="ja-JP"/>
        </w:rPr>
        <w:t xml:space="preserve">. Annual meeting of the International Society for Evolution, Medicine, and Public Health. </w:t>
      </w:r>
    </w:p>
    <w:p w14:paraId="4730A6F7" w14:textId="77777777" w:rsidR="00A424DA" w:rsidRDefault="00A424DA" w:rsidP="00A424DA">
      <w:pPr>
        <w:ind w:left="720" w:hanging="720"/>
        <w:rPr>
          <w:b/>
        </w:rPr>
      </w:pPr>
    </w:p>
    <w:p w14:paraId="235A14FA" w14:textId="04550BE1" w:rsidR="00B46FF3" w:rsidRDefault="00D279A3" w:rsidP="00B46FF3">
      <w:pPr>
        <w:ind w:left="720" w:hanging="720"/>
      </w:pPr>
      <w:r w:rsidRPr="00D279A3">
        <w:rPr>
          <w:b/>
        </w:rPr>
        <w:t>Wiley K</w:t>
      </w:r>
      <w:r w:rsidRPr="00D279A3">
        <w:rPr>
          <w:bCs/>
        </w:rPr>
        <w:t>, Fox M, Gildner T, and Thayer Z</w:t>
      </w:r>
      <w:r>
        <w:rPr>
          <w:bCs/>
        </w:rPr>
        <w:t xml:space="preserve">. 2022. </w:t>
      </w:r>
      <w:r w:rsidRPr="00D279A3">
        <w:rPr>
          <w:bCs/>
        </w:rPr>
        <w:t> Pre-and postnatal maternal psychological wellbeing and infant socioemotional development during the COVID-19 pandemic</w:t>
      </w:r>
      <w:r>
        <w:rPr>
          <w:bCs/>
        </w:rPr>
        <w:t xml:space="preserve">. </w:t>
      </w:r>
      <w:r w:rsidRPr="00F54277">
        <w:t>Annual meeting of the Society for the Study of Human Biology</w:t>
      </w:r>
      <w:r>
        <w:t xml:space="preserve">. </w:t>
      </w:r>
    </w:p>
    <w:p w14:paraId="1DDD01D8" w14:textId="77777777" w:rsidR="00B46FF3" w:rsidRDefault="00B46FF3" w:rsidP="00A424DA">
      <w:pPr>
        <w:ind w:left="720" w:hanging="720"/>
      </w:pPr>
    </w:p>
    <w:p w14:paraId="120684BD" w14:textId="3C2E2522" w:rsidR="005F3EAB" w:rsidRDefault="00B46FF3" w:rsidP="00B46FF3">
      <w:pPr>
        <w:ind w:left="720" w:hanging="720"/>
        <w:rPr>
          <w:bCs/>
        </w:rPr>
      </w:pPr>
      <w:proofErr w:type="spellStart"/>
      <w:r>
        <w:rPr>
          <w:bCs/>
        </w:rPr>
        <w:t>Daiy</w:t>
      </w:r>
      <w:proofErr w:type="spellEnd"/>
      <w:r>
        <w:rPr>
          <w:bCs/>
        </w:rPr>
        <w:t xml:space="preserve"> K, </w:t>
      </w:r>
      <w:r w:rsidRPr="00211C85">
        <w:rPr>
          <w:b/>
        </w:rPr>
        <w:t>Wiley K</w:t>
      </w:r>
      <w:r>
        <w:rPr>
          <w:bCs/>
        </w:rPr>
        <w:t xml:space="preserve">, Allen J, Bailey M, and Dettmer A. 2022. Associations between composition of the gut microbiome and cognition in infant Rhesus macaques. World Congress of the International Society for the Developmental Origins of Health and Disease. </w:t>
      </w:r>
    </w:p>
    <w:p w14:paraId="0730A1E4" w14:textId="77777777" w:rsidR="00B46FF3" w:rsidRDefault="00B46FF3">
      <w:pPr>
        <w:ind w:left="720" w:hanging="720"/>
        <w:rPr>
          <w:bCs/>
        </w:rPr>
      </w:pPr>
    </w:p>
    <w:p w14:paraId="02E79CF6" w14:textId="13FD9715" w:rsidR="005F3EAB" w:rsidRDefault="005F3EAB" w:rsidP="005F3EAB">
      <w:pPr>
        <w:ind w:left="720" w:hanging="720"/>
      </w:pPr>
      <w:r>
        <w:rPr>
          <w:bCs/>
        </w:rPr>
        <w:t xml:space="preserve">Euclydes V, Gouveia G, Braga C, </w:t>
      </w:r>
      <w:r w:rsidRPr="005F3EAB">
        <w:rPr>
          <w:b/>
        </w:rPr>
        <w:t>Wiley K</w:t>
      </w:r>
      <w:r>
        <w:rPr>
          <w:bCs/>
        </w:rPr>
        <w:t xml:space="preserve">, </w:t>
      </w:r>
      <w:proofErr w:type="spellStart"/>
      <w:r>
        <w:rPr>
          <w:bCs/>
        </w:rPr>
        <w:t>Polanczyk</w:t>
      </w:r>
      <w:proofErr w:type="spellEnd"/>
      <w:r>
        <w:rPr>
          <w:bCs/>
        </w:rPr>
        <w:t xml:space="preserve"> G, </w:t>
      </w:r>
      <w:r w:rsidR="00534E9D">
        <w:rPr>
          <w:bCs/>
        </w:rPr>
        <w:t xml:space="preserve">and </w:t>
      </w:r>
      <w:r>
        <w:rPr>
          <w:bCs/>
        </w:rPr>
        <w:t xml:space="preserve">Brentani H. 2022. </w:t>
      </w:r>
      <w:r w:rsidRPr="005F3EAB">
        <w:t xml:space="preserve">Intrauterine stress exposures and infant telomere length are associated with neurodevelopmental scores at 12 months of life. </w:t>
      </w:r>
      <w:r>
        <w:t xml:space="preserve">World Congress of Psychiatric Genetics. </w:t>
      </w:r>
    </w:p>
    <w:p w14:paraId="7C5E08B8" w14:textId="342BCD70" w:rsidR="005F3EAB" w:rsidRDefault="005F3EAB" w:rsidP="00534E9D"/>
    <w:p w14:paraId="0A4E769B" w14:textId="57C2B8C0" w:rsidR="005F3EAB" w:rsidRPr="005F3EAB" w:rsidRDefault="00534E9D" w:rsidP="00534E9D">
      <w:pPr>
        <w:ind w:left="720" w:hanging="720"/>
      </w:pPr>
      <w:r>
        <w:t xml:space="preserve">Gouveia G, Euclydes V, Braga C, </w:t>
      </w:r>
      <w:r w:rsidRPr="00534E9D">
        <w:rPr>
          <w:b/>
          <w:bCs/>
        </w:rPr>
        <w:t>Wiley K,</w:t>
      </w:r>
      <w:r>
        <w:t xml:space="preserve"> </w:t>
      </w:r>
      <w:proofErr w:type="spellStart"/>
      <w:r>
        <w:t>Polanczyk</w:t>
      </w:r>
      <w:proofErr w:type="spellEnd"/>
      <w:r>
        <w:t xml:space="preserve"> G, and Brentani H. 2022</w:t>
      </w:r>
      <w:r w:rsidRPr="00534E9D">
        <w:t>. DNA methylation of stress-response HPA related genes could be programmed by prenatal stress exposures.</w:t>
      </w:r>
      <w:r>
        <w:t xml:space="preserve"> World Congress of Psychiatric Genetics. </w:t>
      </w:r>
    </w:p>
    <w:p w14:paraId="123AD52C" w14:textId="77777777" w:rsidR="00D279A3" w:rsidRPr="00D279A3" w:rsidRDefault="00D279A3" w:rsidP="007458AC">
      <w:pPr>
        <w:ind w:left="720" w:hanging="720"/>
        <w:rPr>
          <w:b/>
        </w:rPr>
      </w:pPr>
    </w:p>
    <w:p w14:paraId="11455E80" w14:textId="73E22E75" w:rsidR="00D279A3" w:rsidRDefault="002A3BCF" w:rsidP="00237FA2">
      <w:pPr>
        <w:ind w:left="720" w:hanging="720"/>
      </w:pPr>
      <w:r>
        <w:rPr>
          <w:b/>
          <w:lang w:val="pt-BR"/>
        </w:rPr>
        <w:lastRenderedPageBreak/>
        <w:t>Wiley, K</w:t>
      </w:r>
      <w:r w:rsidRPr="00FA1B08">
        <w:rPr>
          <w:bCs/>
          <w:lang w:val="pt-BR"/>
        </w:rPr>
        <w:t>,</w:t>
      </w:r>
      <w:r>
        <w:rPr>
          <w:b/>
          <w:lang w:val="pt-BR"/>
        </w:rPr>
        <w:t xml:space="preserve"> </w:t>
      </w:r>
      <w:r w:rsidRPr="00FA1B08">
        <w:rPr>
          <w:bCs/>
          <w:lang w:val="pt-BR"/>
        </w:rPr>
        <w:t>Chua K, Knorr</w:t>
      </w:r>
      <w:r w:rsidR="00FA1B08" w:rsidRPr="00FA1B08">
        <w:rPr>
          <w:bCs/>
          <w:lang w:val="pt-BR"/>
        </w:rPr>
        <w:t xml:space="preserve"> D, </w:t>
      </w:r>
      <w:r w:rsidR="004133F0">
        <w:rPr>
          <w:bCs/>
          <w:lang w:val="pt-BR"/>
        </w:rPr>
        <w:t xml:space="preserve">Garcia S, </w:t>
      </w:r>
      <w:r w:rsidR="00FA1B08" w:rsidRPr="00FA1B08">
        <w:rPr>
          <w:bCs/>
          <w:lang w:val="pt-BR"/>
        </w:rPr>
        <w:t>Fox M. 202</w:t>
      </w:r>
      <w:r w:rsidR="00D279A3">
        <w:rPr>
          <w:bCs/>
          <w:lang w:val="pt-BR"/>
        </w:rPr>
        <w:t>1</w:t>
      </w:r>
      <w:r w:rsidR="00FA1B08">
        <w:rPr>
          <w:bCs/>
          <w:lang w:val="pt-BR"/>
        </w:rPr>
        <w:t xml:space="preserve">. </w:t>
      </w:r>
      <w:r w:rsidR="00FA1B08" w:rsidRPr="00FA1B08">
        <w:t>Sociopolitical stressors and maternal mental health in the first trimester among a pregnant Latina population</w:t>
      </w:r>
      <w:r w:rsidR="00FA1B08">
        <w:rPr>
          <w:b/>
          <w:bCs/>
        </w:rPr>
        <w:t xml:space="preserve">. </w:t>
      </w:r>
      <w:r w:rsidR="00FA1B08" w:rsidRPr="00F54277">
        <w:t>Annual meeting of the Society for the Study of Human Biology</w:t>
      </w:r>
      <w:r w:rsidR="00FA1B08">
        <w:t xml:space="preserve">. </w:t>
      </w:r>
    </w:p>
    <w:p w14:paraId="471D3471" w14:textId="77777777" w:rsidR="00237FA2" w:rsidRDefault="00237FA2" w:rsidP="00237FA2">
      <w:pPr>
        <w:ind w:left="720" w:hanging="720"/>
      </w:pPr>
    </w:p>
    <w:p w14:paraId="67EFF8DB" w14:textId="510F90D6" w:rsidR="00D279A3" w:rsidRPr="00D279A3" w:rsidRDefault="00D279A3" w:rsidP="00D279A3">
      <w:pPr>
        <w:ind w:left="720" w:hanging="720"/>
        <w:rPr>
          <w:lang w:val="pt-BR"/>
        </w:rPr>
      </w:pPr>
      <w:r w:rsidRPr="00F54277">
        <w:rPr>
          <w:b/>
          <w:lang w:val="pt-BR"/>
        </w:rPr>
        <w:t>Wiley, K</w:t>
      </w:r>
      <w:r w:rsidRPr="00F54277">
        <w:rPr>
          <w:lang w:val="pt-BR"/>
        </w:rPr>
        <w:t>, Euclydes</w:t>
      </w:r>
      <w:r>
        <w:rPr>
          <w:lang w:val="pt-BR"/>
        </w:rPr>
        <w:t xml:space="preserve">, V, </w:t>
      </w:r>
      <w:r w:rsidRPr="00F54277">
        <w:rPr>
          <w:lang w:val="pt-BR"/>
        </w:rPr>
        <w:t>Camilo, C, Gouveia, G, E, Polanczyk G, Miguel E, and Brentani, H. 2</w:t>
      </w:r>
      <w:r>
        <w:rPr>
          <w:lang w:val="pt-BR"/>
        </w:rPr>
        <w:t>020</w:t>
      </w:r>
      <w:r w:rsidRPr="00F54277">
        <w:rPr>
          <w:lang w:val="pt-BR"/>
        </w:rPr>
        <w:t xml:space="preserve">. </w:t>
      </w:r>
      <w:r w:rsidRPr="002A3BCF">
        <w:t>Lifetime exposure to traumatic stress and salivary cortisol levels in a cohort of first-time adolescent mothers</w:t>
      </w:r>
      <w:r>
        <w:t xml:space="preserve">. </w:t>
      </w:r>
      <w:r w:rsidRPr="00F54277">
        <w:t>Annual meeting of the Society for the Study of Human Biology</w:t>
      </w:r>
      <w:r>
        <w:t xml:space="preserve">. </w:t>
      </w:r>
      <w:r>
        <w:rPr>
          <w:i/>
          <w:iCs/>
        </w:rPr>
        <w:t>Canceled due to COVID-19 Pandemic.</w:t>
      </w:r>
    </w:p>
    <w:p w14:paraId="1AE13E49" w14:textId="77777777" w:rsidR="00D279A3" w:rsidRPr="00F54277" w:rsidRDefault="00D279A3">
      <w:pPr>
        <w:ind w:left="720" w:hanging="720"/>
        <w:rPr>
          <w:b/>
          <w:lang w:val="pt-BR"/>
        </w:rPr>
      </w:pPr>
    </w:p>
    <w:p w14:paraId="127110E2" w14:textId="44BBB7FF" w:rsidR="00D279A3" w:rsidRPr="00D279A3" w:rsidRDefault="00D279A3" w:rsidP="007458AC">
      <w:pPr>
        <w:ind w:left="720" w:hanging="720"/>
        <w:rPr>
          <w:b/>
        </w:rPr>
      </w:pPr>
      <w:r w:rsidRPr="00F54277">
        <w:rPr>
          <w:b/>
          <w:lang w:val="pt-BR"/>
        </w:rPr>
        <w:t>Wiley, K</w:t>
      </w:r>
      <w:r w:rsidRPr="00F54277">
        <w:rPr>
          <w:lang w:val="pt-BR"/>
        </w:rPr>
        <w:t>, Euclydes</w:t>
      </w:r>
      <w:r>
        <w:rPr>
          <w:lang w:val="pt-BR"/>
        </w:rPr>
        <w:t xml:space="preserve">, V, </w:t>
      </w:r>
      <w:r w:rsidRPr="00F54277">
        <w:rPr>
          <w:lang w:val="pt-BR"/>
        </w:rPr>
        <w:t>Camilo, C, Gouveia, G, E, Polanczyk G, Miguel E, and Brentani, H. 201</w:t>
      </w:r>
      <w:r>
        <w:rPr>
          <w:lang w:val="pt-BR"/>
        </w:rPr>
        <w:t>9</w:t>
      </w:r>
      <w:r w:rsidRPr="00F54277">
        <w:rPr>
          <w:lang w:val="pt-BR"/>
        </w:rPr>
        <w:t>.</w:t>
      </w:r>
      <w:r>
        <w:rPr>
          <w:lang w:val="pt-BR"/>
        </w:rPr>
        <w:t xml:space="preserve"> </w:t>
      </w:r>
      <w:r w:rsidRPr="00D279A3">
        <w:t xml:space="preserve">The effects of prenatal stress on infant HPA axis function at 12-months: hormonal and epigenetic mechanisms. </w:t>
      </w:r>
      <w:r w:rsidRPr="00F54277">
        <w:t>Annual meeting of the Society for the Study of Human Biology</w:t>
      </w:r>
      <w:r>
        <w:t xml:space="preserve">. </w:t>
      </w:r>
    </w:p>
    <w:p w14:paraId="692F38EA" w14:textId="77777777" w:rsidR="002A3BCF" w:rsidRDefault="002A3BCF" w:rsidP="007458AC">
      <w:pPr>
        <w:ind w:left="720" w:hanging="720"/>
        <w:rPr>
          <w:b/>
          <w:lang w:val="pt-BR"/>
        </w:rPr>
      </w:pPr>
    </w:p>
    <w:p w14:paraId="5B45D716" w14:textId="6F1DBE58" w:rsidR="007458AC" w:rsidRPr="00F54277" w:rsidRDefault="007458AC" w:rsidP="007458AC">
      <w:pPr>
        <w:ind w:left="720" w:hanging="720"/>
      </w:pPr>
      <w:r w:rsidRPr="00F54277">
        <w:rPr>
          <w:b/>
          <w:lang w:val="pt-BR"/>
        </w:rPr>
        <w:t>Wiley K</w:t>
      </w:r>
      <w:r w:rsidRPr="00F54277">
        <w:rPr>
          <w:lang w:val="pt-BR"/>
        </w:rPr>
        <w:t xml:space="preserve">, Camilo C, Gouveia G, </w:t>
      </w:r>
      <w:r w:rsidR="002A3BCF">
        <w:rPr>
          <w:lang w:val="pt-BR"/>
        </w:rPr>
        <w:t xml:space="preserve">V </w:t>
      </w:r>
      <w:r w:rsidRPr="00F54277">
        <w:rPr>
          <w:lang w:val="pt-BR"/>
        </w:rPr>
        <w:t xml:space="preserve">Euclydes E, Polanczyk G, Miguel E, and Brentani H. 2018. </w:t>
      </w:r>
      <w:r w:rsidRPr="00F54277">
        <w:t xml:space="preserve">Associations between maternal cortisol during pregnancy, methylation of glucocorticoid regulatory genes, and infant stress physiology at 12 months. Annual meeting of the International Society of </w:t>
      </w:r>
      <w:proofErr w:type="spellStart"/>
      <w:r w:rsidRPr="00F54277">
        <w:t>Psychoneuroendocrinology</w:t>
      </w:r>
      <w:proofErr w:type="spellEnd"/>
      <w:r w:rsidRPr="00F54277">
        <w:t xml:space="preserve">. </w:t>
      </w:r>
    </w:p>
    <w:p w14:paraId="15612D23" w14:textId="77777777" w:rsidR="007458AC" w:rsidRPr="00F54277" w:rsidRDefault="007458AC" w:rsidP="007458AC">
      <w:pPr>
        <w:ind w:left="720" w:hanging="720"/>
      </w:pPr>
    </w:p>
    <w:p w14:paraId="4C0D57B4" w14:textId="3CE2AC2C" w:rsidR="007458AC" w:rsidRPr="00F54277" w:rsidRDefault="007458AC" w:rsidP="007458AC">
      <w:pPr>
        <w:ind w:left="720" w:hanging="720"/>
      </w:pPr>
      <w:r w:rsidRPr="00F54277">
        <w:rPr>
          <w:b/>
        </w:rPr>
        <w:t>Wiley</w:t>
      </w:r>
      <w:r w:rsidR="00FA1B08">
        <w:rPr>
          <w:b/>
        </w:rPr>
        <w:t xml:space="preserve"> </w:t>
      </w:r>
      <w:r w:rsidRPr="00F54277">
        <w:rPr>
          <w:b/>
        </w:rPr>
        <w:t>K</w:t>
      </w:r>
      <w:r w:rsidRPr="00F54277">
        <w:t>, Miguel</w:t>
      </w:r>
      <w:r w:rsidR="00FA1B08">
        <w:t xml:space="preserve"> </w:t>
      </w:r>
      <w:r w:rsidRPr="00F54277">
        <w:t xml:space="preserve">E, </w:t>
      </w:r>
      <w:proofErr w:type="spellStart"/>
      <w:r w:rsidRPr="00F54277">
        <w:t>Polanczyk</w:t>
      </w:r>
      <w:proofErr w:type="spellEnd"/>
      <w:r w:rsidRPr="00F54277">
        <w:t xml:space="preserve"> G, Eu</w:t>
      </w:r>
      <w:r w:rsidR="004F2384" w:rsidRPr="00F54277">
        <w:t>clydes</w:t>
      </w:r>
      <w:r w:rsidR="00FA1B08">
        <w:t xml:space="preserve"> </w:t>
      </w:r>
      <w:r w:rsidR="004F2384" w:rsidRPr="00F54277">
        <w:t>V, and Brentani</w:t>
      </w:r>
      <w:r w:rsidR="00FA1B08">
        <w:t xml:space="preserve"> </w:t>
      </w:r>
      <w:r w:rsidR="004F2384" w:rsidRPr="00F54277">
        <w:t>H. 2018</w:t>
      </w:r>
      <w:r w:rsidRPr="00F54277">
        <w:t xml:space="preserve">. Associations between hair cortisol during pregnancy and methylation of hypothalamic-pituitary-adrenal axis regulating genes in cord blood of Brazilian infants. Annual meeting of the Human Biology Association. </w:t>
      </w:r>
    </w:p>
    <w:p w14:paraId="79CCE3A2" w14:textId="77777777" w:rsidR="004F2384" w:rsidRPr="00F54277" w:rsidRDefault="004F2384" w:rsidP="007458AC">
      <w:pPr>
        <w:ind w:left="720" w:hanging="720"/>
      </w:pPr>
    </w:p>
    <w:p w14:paraId="420097C3" w14:textId="50D36089" w:rsidR="004F2384" w:rsidRPr="00F54277" w:rsidRDefault="004F2384" w:rsidP="004F2384">
      <w:pPr>
        <w:ind w:left="720" w:hanging="720"/>
      </w:pPr>
      <w:r w:rsidRPr="00F54277">
        <w:rPr>
          <w:b/>
        </w:rPr>
        <w:t>Wiley</w:t>
      </w:r>
      <w:r w:rsidR="00FA1B08">
        <w:rPr>
          <w:b/>
        </w:rPr>
        <w:t xml:space="preserve"> </w:t>
      </w:r>
      <w:r w:rsidRPr="00F54277">
        <w:rPr>
          <w:b/>
        </w:rPr>
        <w:t>K</w:t>
      </w:r>
      <w:r w:rsidRPr="00F54277">
        <w:t xml:space="preserve">, Miguel E, </w:t>
      </w:r>
      <w:proofErr w:type="spellStart"/>
      <w:r w:rsidRPr="00F54277">
        <w:t>Polanczyk</w:t>
      </w:r>
      <w:proofErr w:type="spellEnd"/>
      <w:r w:rsidR="00FA1B08">
        <w:t xml:space="preserve"> </w:t>
      </w:r>
      <w:r w:rsidRPr="00F54277">
        <w:t>G, Bastos E, Euclydes</w:t>
      </w:r>
      <w:r w:rsidR="00FA1B08">
        <w:t xml:space="preserve"> </w:t>
      </w:r>
      <w:r w:rsidRPr="00F54277">
        <w:t xml:space="preserve">V, and Brentani H. 2017. Exposure to traumatic events and hair cortisol concentrations in a cohort of pregnant adolescents in urban Brazil. Annual meeting of the Human Biology Association. </w:t>
      </w:r>
    </w:p>
    <w:p w14:paraId="234F1AE9" w14:textId="77777777" w:rsidR="004F2384" w:rsidRPr="00F54277" w:rsidRDefault="004F2384" w:rsidP="004F2384">
      <w:pPr>
        <w:ind w:left="720" w:hanging="720"/>
      </w:pPr>
    </w:p>
    <w:p w14:paraId="6371258B" w14:textId="25255C3D" w:rsidR="0079139F" w:rsidRDefault="004F2384" w:rsidP="007737E6">
      <w:pPr>
        <w:ind w:left="720" w:hanging="720"/>
      </w:pPr>
      <w:proofErr w:type="spellStart"/>
      <w:r w:rsidRPr="00F54277">
        <w:t>Sancilio</w:t>
      </w:r>
      <w:proofErr w:type="spellEnd"/>
      <w:r w:rsidR="00FA1B08">
        <w:t xml:space="preserve"> </w:t>
      </w:r>
      <w:r w:rsidRPr="00F54277">
        <w:t>S,</w:t>
      </w:r>
      <w:r w:rsidRPr="00F54277">
        <w:rPr>
          <w:b/>
        </w:rPr>
        <w:t xml:space="preserve"> Wiley</w:t>
      </w:r>
      <w:r w:rsidR="00FA1B08">
        <w:rPr>
          <w:b/>
        </w:rPr>
        <w:t xml:space="preserve"> </w:t>
      </w:r>
      <w:r w:rsidRPr="00F54277">
        <w:rPr>
          <w:b/>
        </w:rPr>
        <w:t>K</w:t>
      </w:r>
      <w:r w:rsidR="00FD276C">
        <w:rPr>
          <w:b/>
        </w:rPr>
        <w:t>*</w:t>
      </w:r>
      <w:r w:rsidRPr="00F54277">
        <w:t>, Eggerman</w:t>
      </w:r>
      <w:r w:rsidR="00FA1B08">
        <w:t xml:space="preserve"> </w:t>
      </w:r>
      <w:r w:rsidRPr="00F54277">
        <w:t>M, Van Umm</w:t>
      </w:r>
      <w:r w:rsidR="00FA1B08">
        <w:t xml:space="preserve"> </w:t>
      </w:r>
      <w:r w:rsidRPr="00F54277">
        <w:t xml:space="preserve">S, </w:t>
      </w:r>
      <w:proofErr w:type="spellStart"/>
      <w:r w:rsidRPr="00F54277">
        <w:t>Elzagallaai</w:t>
      </w:r>
      <w:proofErr w:type="spellEnd"/>
      <w:r w:rsidRPr="00F54277">
        <w:t xml:space="preserve"> A, and Panter-Brick C. 2017. Trauma exposure and hair cortisol in youth affected by the Syrian crisis. Annual meeting of the Human Biology Association. </w:t>
      </w:r>
    </w:p>
    <w:p w14:paraId="18333CDB" w14:textId="77777777" w:rsidR="007737E6" w:rsidRPr="00F54277" w:rsidRDefault="007737E6" w:rsidP="007737E6">
      <w:pPr>
        <w:ind w:left="720" w:hanging="720"/>
      </w:pPr>
    </w:p>
    <w:p w14:paraId="2130895B" w14:textId="63D78434" w:rsidR="0079139F" w:rsidRPr="00F54277" w:rsidRDefault="0079139F" w:rsidP="0079139F">
      <w:pPr>
        <w:ind w:left="720" w:hanging="720"/>
      </w:pPr>
      <w:proofErr w:type="spellStart"/>
      <w:r w:rsidRPr="00F54277">
        <w:t>Sancilio</w:t>
      </w:r>
      <w:proofErr w:type="spellEnd"/>
      <w:r w:rsidR="00FA1B08">
        <w:t xml:space="preserve"> </w:t>
      </w:r>
      <w:r w:rsidRPr="00F54277">
        <w:t>A, Dajani</w:t>
      </w:r>
      <w:r w:rsidR="00FA1B08">
        <w:t xml:space="preserve"> </w:t>
      </w:r>
      <w:r w:rsidRPr="00F54277">
        <w:t xml:space="preserve">R, Eggerman M, Van </w:t>
      </w:r>
      <w:proofErr w:type="spellStart"/>
      <w:r w:rsidRPr="00F54277">
        <w:t>Uum</w:t>
      </w:r>
      <w:proofErr w:type="spellEnd"/>
      <w:r w:rsidR="00FA1B08">
        <w:t xml:space="preserve"> </w:t>
      </w:r>
      <w:r w:rsidRPr="00F54277">
        <w:t xml:space="preserve">S, </w:t>
      </w:r>
      <w:r w:rsidRPr="00F54277">
        <w:rPr>
          <w:b/>
        </w:rPr>
        <w:t>Wiley</w:t>
      </w:r>
      <w:r w:rsidR="00FA1B08">
        <w:rPr>
          <w:b/>
        </w:rPr>
        <w:t xml:space="preserve"> </w:t>
      </w:r>
      <w:r w:rsidRPr="00F54277">
        <w:rPr>
          <w:b/>
        </w:rPr>
        <w:t>K</w:t>
      </w:r>
      <w:r w:rsidRPr="00F54277">
        <w:t>, and Panter-Brick</w:t>
      </w:r>
      <w:r w:rsidR="00FA1B08">
        <w:t xml:space="preserve"> </w:t>
      </w:r>
      <w:r w:rsidRPr="00F54277">
        <w:t>C. 2016.</w:t>
      </w:r>
      <w:r w:rsidRPr="00F54277">
        <w:rPr>
          <w:lang w:eastAsia="en-US"/>
        </w:rPr>
        <w:t xml:space="preserve"> </w:t>
      </w:r>
      <w:r w:rsidRPr="00F54277">
        <w:t>Can stress biomarkers demonstrate the effectiveness of a humanitarian intervention? An evaluation with Syrian refugee youth. Annual meeting of the Human Biology Association.</w:t>
      </w:r>
    </w:p>
    <w:p w14:paraId="770B2928" w14:textId="77777777" w:rsidR="00352E30" w:rsidRPr="00F54277" w:rsidRDefault="00352E30" w:rsidP="0079139F"/>
    <w:p w14:paraId="79402649" w14:textId="7A08D170" w:rsidR="00AE63CF" w:rsidRDefault="00EC66EA" w:rsidP="00FD276C">
      <w:pPr>
        <w:ind w:left="720" w:hanging="720"/>
      </w:pPr>
      <w:r w:rsidRPr="00F54277">
        <w:t xml:space="preserve">Silva ME and </w:t>
      </w:r>
      <w:r w:rsidRPr="00F54277">
        <w:rPr>
          <w:b/>
        </w:rPr>
        <w:t>Wiley</w:t>
      </w:r>
      <w:r w:rsidR="00FA1B08">
        <w:rPr>
          <w:b/>
        </w:rPr>
        <w:t xml:space="preserve"> </w:t>
      </w:r>
      <w:r w:rsidR="00563AE3" w:rsidRPr="00F54277">
        <w:rPr>
          <w:b/>
        </w:rPr>
        <w:t>K</w:t>
      </w:r>
      <w:r w:rsidRPr="00F54277">
        <w:t>.</w:t>
      </w:r>
      <w:r w:rsidR="00215CE5" w:rsidRPr="00F54277">
        <w:t xml:space="preserve"> 2013.</w:t>
      </w:r>
      <w:r w:rsidR="00F432C9" w:rsidRPr="00F54277">
        <w:t xml:space="preserve"> Blood Pressure and Salivary Cortisol Levels as Indicators of Stress in Undergraduate College Students. </w:t>
      </w:r>
      <w:r w:rsidR="007458AC" w:rsidRPr="00F54277">
        <w:t>Annual meeting</w:t>
      </w:r>
      <w:r w:rsidR="00215CE5" w:rsidRPr="00F54277">
        <w:t xml:space="preserve"> of the </w:t>
      </w:r>
      <w:r w:rsidR="00F432C9" w:rsidRPr="00F54277">
        <w:t xml:space="preserve">Human Biology Association. </w:t>
      </w:r>
    </w:p>
    <w:p w14:paraId="3F57B9C9" w14:textId="77777777" w:rsidR="00FD276C" w:rsidRDefault="00FD276C" w:rsidP="00FD276C">
      <w:pPr>
        <w:ind w:left="720" w:hanging="720"/>
      </w:pPr>
    </w:p>
    <w:p w14:paraId="72747DBE" w14:textId="163201F4" w:rsidR="00FD276C" w:rsidRDefault="00FD276C" w:rsidP="00FD276C">
      <w:pPr>
        <w:rPr>
          <w:i/>
          <w:iCs/>
        </w:rPr>
      </w:pPr>
      <w:r w:rsidRPr="00FD276C">
        <w:rPr>
          <w:i/>
          <w:iCs/>
        </w:rPr>
        <w:t xml:space="preserve">*Presenting author </w:t>
      </w:r>
    </w:p>
    <w:p w14:paraId="1781ADDB" w14:textId="77777777" w:rsidR="000F3276" w:rsidRPr="00FD276C" w:rsidRDefault="000F3276" w:rsidP="00FD276C">
      <w:pPr>
        <w:rPr>
          <w:i/>
          <w:iCs/>
        </w:rPr>
      </w:pPr>
    </w:p>
    <w:p w14:paraId="64AD0C4D" w14:textId="34E577AB" w:rsidR="00AE63CF" w:rsidRPr="00F54277" w:rsidRDefault="00AE63CF" w:rsidP="00DE659B">
      <w:pPr>
        <w:rPr>
          <w:b/>
        </w:rPr>
      </w:pPr>
      <w:r w:rsidRPr="00F54277">
        <w:rPr>
          <w:b/>
        </w:rPr>
        <w:t>TEACHING EXPERIENCE</w:t>
      </w:r>
    </w:p>
    <w:p w14:paraId="5DBDC9ED" w14:textId="77777777" w:rsidR="00AE63CF" w:rsidRDefault="00AE63CF" w:rsidP="00AE63CF">
      <w:pPr>
        <w:ind w:left="1440" w:hanging="1440"/>
      </w:pPr>
      <w:r>
        <w:t>Summer 2020</w:t>
      </w:r>
      <w:r w:rsidRPr="00944DC0">
        <w:t xml:space="preserve"> </w:t>
      </w:r>
      <w:r>
        <w:tab/>
      </w:r>
      <w:r w:rsidRPr="00F54277">
        <w:t>Teaching Assistant, Human Evolutionary Biology, ANTH 242, Yale University</w:t>
      </w:r>
      <w:r>
        <w:t xml:space="preserve">, Instructor: CR </w:t>
      </w:r>
      <w:proofErr w:type="spellStart"/>
      <w:r>
        <w:t>Valeggia</w:t>
      </w:r>
      <w:proofErr w:type="spellEnd"/>
    </w:p>
    <w:p w14:paraId="54F86EC6" w14:textId="77777777" w:rsidR="00AE63CF" w:rsidRDefault="00AE63CF" w:rsidP="00AE63CF">
      <w:pPr>
        <w:ind w:left="1440" w:hanging="1440"/>
      </w:pPr>
      <w:r>
        <w:lastRenderedPageBreak/>
        <w:t xml:space="preserve">Spring 2020 </w:t>
      </w:r>
      <w:r>
        <w:tab/>
        <w:t xml:space="preserve">Adjunct Instructor, Introduction to Biological Anthropology, ANT 102, Southern Connecticut State University </w:t>
      </w:r>
    </w:p>
    <w:p w14:paraId="59BE8E6D" w14:textId="77777777" w:rsidR="00AE63CF" w:rsidRDefault="00AE63CF" w:rsidP="00AE63CF">
      <w:pPr>
        <w:ind w:left="1440"/>
      </w:pPr>
      <w:r>
        <w:t>Teaching Assistant, Human Evolutionary Biology, ANTH 242, Yale University, Instructor: RG Bribiescas</w:t>
      </w:r>
    </w:p>
    <w:p w14:paraId="7E6AC608" w14:textId="77777777" w:rsidR="00AE63CF" w:rsidRDefault="00AE63CF" w:rsidP="00AE63CF">
      <w:pPr>
        <w:ind w:left="1440" w:hanging="1440"/>
      </w:pPr>
      <w:r>
        <w:t xml:space="preserve">Fall </w:t>
      </w:r>
      <w:r w:rsidRPr="00F54277">
        <w:t>2019</w:t>
      </w:r>
      <w:r w:rsidRPr="00F54277">
        <w:tab/>
      </w:r>
      <w:r>
        <w:t>Teaching Assistant, Primate Behavior and Ecology, ANTH 300, Yale University, Instructor: E Fernandez-Duque</w:t>
      </w:r>
    </w:p>
    <w:p w14:paraId="613C2A53" w14:textId="77777777" w:rsidR="00AE63CF" w:rsidRPr="00F54277" w:rsidRDefault="00AE63CF" w:rsidP="00AE63CF">
      <w:pPr>
        <w:ind w:left="1440" w:hanging="1440"/>
      </w:pPr>
      <w:r>
        <w:t>Spring 2019</w:t>
      </w:r>
      <w:r>
        <w:tab/>
      </w:r>
      <w:r w:rsidRPr="00F54277">
        <w:t>Teaching Assistant, Human Evolutionary Biology, ANTH 242, Yale University</w:t>
      </w:r>
      <w:r>
        <w:t xml:space="preserve">, Instructor: CR </w:t>
      </w:r>
      <w:proofErr w:type="spellStart"/>
      <w:r>
        <w:t>Valeggia</w:t>
      </w:r>
      <w:proofErr w:type="spellEnd"/>
      <w:r>
        <w:tab/>
      </w:r>
    </w:p>
    <w:p w14:paraId="5C309116" w14:textId="77777777" w:rsidR="00AE63CF" w:rsidRPr="00F54277" w:rsidRDefault="00AE63CF" w:rsidP="00AE63CF">
      <w:pPr>
        <w:ind w:left="1440" w:hanging="1440"/>
      </w:pPr>
      <w:r>
        <w:t xml:space="preserve">Fall </w:t>
      </w:r>
      <w:r w:rsidRPr="00F54277">
        <w:t>2018</w:t>
      </w:r>
      <w:r w:rsidRPr="00F54277">
        <w:tab/>
        <w:t>Teaching Assistant, Primate Behavior and Ecology, ANTH 300, Yale University</w:t>
      </w:r>
      <w:r>
        <w:t>, Instructor: E Fernandez-Duque</w:t>
      </w:r>
    </w:p>
    <w:p w14:paraId="4E3AD827" w14:textId="77777777" w:rsidR="00AE63CF" w:rsidRDefault="00AE63CF" w:rsidP="00AE63CF">
      <w:pPr>
        <w:ind w:left="1440" w:hanging="1440"/>
      </w:pPr>
      <w:r>
        <w:t xml:space="preserve">Sprig </w:t>
      </w:r>
      <w:r w:rsidRPr="00F54277">
        <w:t>201</w:t>
      </w:r>
      <w:r>
        <w:t>8</w:t>
      </w:r>
      <w:r w:rsidRPr="00F54277">
        <w:tab/>
        <w:t>Teaching Assistant, Human Evolutionary Biology, ANTH 242, Yale University</w:t>
      </w:r>
      <w:r>
        <w:t xml:space="preserve">, Instructor: CR </w:t>
      </w:r>
      <w:proofErr w:type="spellStart"/>
      <w:r>
        <w:t>Valeggia</w:t>
      </w:r>
      <w:proofErr w:type="spellEnd"/>
    </w:p>
    <w:p w14:paraId="42831DDE" w14:textId="77777777" w:rsidR="00AE63CF" w:rsidRPr="00F54277" w:rsidRDefault="00AE63CF" w:rsidP="00AE63CF">
      <w:pPr>
        <w:ind w:left="1440" w:hanging="1440"/>
      </w:pPr>
      <w:r>
        <w:t>Fall 2017</w:t>
      </w:r>
      <w:r>
        <w:tab/>
      </w:r>
      <w:r w:rsidRPr="00F54277">
        <w:t>Teaching Assistant, Introduction to Biological Anthropology, ANTH 116, Yale University</w:t>
      </w:r>
      <w:r>
        <w:t>, Instructor: DP Watts</w:t>
      </w:r>
    </w:p>
    <w:p w14:paraId="3B1DB55A" w14:textId="77777777" w:rsidR="00AE63CF" w:rsidRPr="00F54277" w:rsidRDefault="00AE63CF" w:rsidP="00AE63CF">
      <w:pPr>
        <w:ind w:left="1440" w:hanging="1440"/>
      </w:pPr>
      <w:r>
        <w:t xml:space="preserve">Spring </w:t>
      </w:r>
      <w:r w:rsidRPr="00F54277">
        <w:t>201</w:t>
      </w:r>
      <w:r>
        <w:t>7</w:t>
      </w:r>
      <w:r w:rsidRPr="00F54277">
        <w:tab/>
        <w:t xml:space="preserve">Teaching Assistant, </w:t>
      </w:r>
      <w:r>
        <w:t>Sex, Love and Reproduction</w:t>
      </w:r>
      <w:r w:rsidRPr="00F54277">
        <w:t xml:space="preserve">, ANTH </w:t>
      </w:r>
      <w:r>
        <w:t>132</w:t>
      </w:r>
      <w:r w:rsidRPr="00F54277">
        <w:t>, Yale University</w:t>
      </w:r>
      <w:r>
        <w:t xml:space="preserve">, Instructors: CR </w:t>
      </w:r>
      <w:proofErr w:type="spellStart"/>
      <w:r>
        <w:t>Valeggia</w:t>
      </w:r>
      <w:proofErr w:type="spellEnd"/>
      <w:r>
        <w:t xml:space="preserve"> and E Fernandez-Duque</w:t>
      </w:r>
    </w:p>
    <w:p w14:paraId="66A4F675" w14:textId="3CE9DCCB" w:rsidR="00AE63CF" w:rsidRPr="00F54277" w:rsidRDefault="00AE63CF" w:rsidP="00AE63CF">
      <w:pPr>
        <w:ind w:left="1440" w:hanging="1440"/>
      </w:pPr>
      <w:r>
        <w:t>Fall 2016</w:t>
      </w:r>
      <w:r>
        <w:tab/>
      </w:r>
      <w:r w:rsidRPr="00F54277">
        <w:t>Teaching Assistant, Evolutionary Biology of Woman’s Reproductive Lives, ANTH 230, Yale University</w:t>
      </w:r>
      <w:r>
        <w:t xml:space="preserve">, Instructor: CR </w:t>
      </w:r>
      <w:proofErr w:type="spellStart"/>
      <w:r>
        <w:t>Valeggia</w:t>
      </w:r>
      <w:proofErr w:type="spellEnd"/>
    </w:p>
    <w:p w14:paraId="2A8FEFE3" w14:textId="77777777" w:rsidR="00AE0F0A" w:rsidRDefault="00AE0F0A" w:rsidP="00640D62">
      <w:pPr>
        <w:rPr>
          <w:b/>
        </w:rPr>
      </w:pPr>
    </w:p>
    <w:p w14:paraId="77EE1CB0" w14:textId="29BF4A3E" w:rsidR="00C97DAD" w:rsidRPr="00F54277" w:rsidRDefault="00C97DAD" w:rsidP="00640D62">
      <w:pPr>
        <w:rPr>
          <w:b/>
        </w:rPr>
      </w:pPr>
      <w:r w:rsidRPr="00F54277">
        <w:rPr>
          <w:b/>
        </w:rPr>
        <w:t>INVITED PRESENTATIONS AND LECTURES</w:t>
      </w:r>
    </w:p>
    <w:p w14:paraId="4E94C9D7" w14:textId="629A365D" w:rsidR="008D56FF" w:rsidRDefault="008D56FF" w:rsidP="00AE0F0A">
      <w:r>
        <w:t xml:space="preserve">2024. Embodiment of Stress and Trauma in the Perinatal Period. Behavior, Evolution, and Culture Colloquium. Department of Anthropology. University of California, Los Angeles. </w:t>
      </w:r>
    </w:p>
    <w:p w14:paraId="2C5E7E52" w14:textId="77777777" w:rsidR="008D56FF" w:rsidRDefault="008D56FF" w:rsidP="00AE0F0A"/>
    <w:p w14:paraId="3851838E" w14:textId="4A88E166" w:rsidR="00AE0F0A" w:rsidRDefault="008D56FF" w:rsidP="00AE0F0A">
      <w:r>
        <w:t xml:space="preserve">2023. </w:t>
      </w:r>
      <w:r w:rsidR="00AE0F0A">
        <w:t>Social Determinants of Health</w:t>
      </w:r>
      <w:r w:rsidR="00C63E96">
        <w:t xml:space="preserve">; </w:t>
      </w:r>
      <w:r w:rsidR="00AE0F0A">
        <w:t xml:space="preserve">the Developmental Origins of Disease. Anthro 450. Evolutionary Medicine &amp; Public Health- University of New Mexico (Instructor Siobhan Mattison). </w:t>
      </w:r>
    </w:p>
    <w:p w14:paraId="401F68DF" w14:textId="77777777" w:rsidR="00AE0F0A" w:rsidRDefault="00AE0F0A" w:rsidP="00162CF5"/>
    <w:p w14:paraId="76102273" w14:textId="09270B7E" w:rsidR="00D37407" w:rsidRDefault="00D37407" w:rsidP="00162CF5">
      <w:r>
        <w:t>2023. Stress and Embodiment in the Perinatal Period</w:t>
      </w:r>
      <w:r w:rsidR="007033D9">
        <w:t>. Dr.</w:t>
      </w:r>
      <w:r>
        <w:t xml:space="preserve"> Andrew Kim Lab Summer Seminar Series</w:t>
      </w:r>
      <w:r w:rsidR="004A1788">
        <w:t xml:space="preserve">- University of California Berkeley. </w:t>
      </w:r>
    </w:p>
    <w:p w14:paraId="690B4EA7" w14:textId="77777777" w:rsidR="00D37407" w:rsidRDefault="00D37407" w:rsidP="00162CF5"/>
    <w:p w14:paraId="662CDEAF" w14:textId="160E8E96" w:rsidR="00162CF5" w:rsidRDefault="00162CF5" w:rsidP="00162CF5">
      <w:r>
        <w:t xml:space="preserve">2022. Epigenetics in Social Health Inequalities. Presented and </w:t>
      </w:r>
      <w:r w:rsidR="00D479CF">
        <w:t>led</w:t>
      </w:r>
      <w:r>
        <w:t xml:space="preserve"> discussion in EVANTH 390- Human Biological Variation- Duke University (Instructor Elaine Guevara)</w:t>
      </w:r>
      <w:r w:rsidR="00D37407">
        <w:t>.</w:t>
      </w:r>
      <w:r>
        <w:t xml:space="preserve"> </w:t>
      </w:r>
    </w:p>
    <w:p w14:paraId="76A7E498" w14:textId="77777777" w:rsidR="00162CF5" w:rsidRDefault="00162CF5" w:rsidP="00162CF5"/>
    <w:p w14:paraId="25ED391B" w14:textId="4780DCFF" w:rsidR="00C97DAD" w:rsidRDefault="00637D82" w:rsidP="00640D62">
      <w:r>
        <w:t xml:space="preserve">2020. Epigenetics. Presented in spring and summer </w:t>
      </w:r>
      <w:r w:rsidR="00117D88">
        <w:t>sessions</w:t>
      </w:r>
      <w:r>
        <w:t xml:space="preserve"> of ANTH 242 Human Evolutionary Biology- Yale University</w:t>
      </w:r>
      <w:r w:rsidR="00162CF5">
        <w:t xml:space="preserve"> (Instructor Claudia </w:t>
      </w:r>
      <w:proofErr w:type="spellStart"/>
      <w:r w:rsidR="00162CF5">
        <w:t>Valeggia</w:t>
      </w:r>
      <w:proofErr w:type="spellEnd"/>
      <w:r w:rsidR="00162CF5">
        <w:t>)</w:t>
      </w:r>
      <w:r>
        <w:t xml:space="preserve">. </w:t>
      </w:r>
    </w:p>
    <w:p w14:paraId="58E8DC42" w14:textId="77777777" w:rsidR="00637D82" w:rsidRPr="00F54277" w:rsidRDefault="00637D82" w:rsidP="00640D62"/>
    <w:p w14:paraId="3A6EB310" w14:textId="35AAF5F0" w:rsidR="00C97DAD" w:rsidRPr="00F54277" w:rsidRDefault="00BF26BD" w:rsidP="00640D62">
      <w:r w:rsidRPr="00F54277">
        <w:t>2018. Translational Models of the Social Gradient in Health. Presented in ANTH 300</w:t>
      </w:r>
      <w:r w:rsidR="00637D82">
        <w:t>-</w:t>
      </w:r>
      <w:r w:rsidRPr="00F54277">
        <w:t xml:space="preserve"> Primate Behavioral Ecology Course, Yale University</w:t>
      </w:r>
      <w:r w:rsidR="00162CF5">
        <w:t xml:space="preserve"> (Instructor Eduardo Fernandez-Duque). </w:t>
      </w:r>
      <w:r w:rsidRPr="00F54277">
        <w:t xml:space="preserve"> </w:t>
      </w:r>
    </w:p>
    <w:p w14:paraId="05FCFBF9" w14:textId="77777777" w:rsidR="00BF26BD" w:rsidRPr="00F54277" w:rsidRDefault="00BF26BD" w:rsidP="00640D62"/>
    <w:p w14:paraId="6CE7F993" w14:textId="7AA9D94B" w:rsidR="00D96E7B" w:rsidRPr="00F54277" w:rsidRDefault="00BF26BD" w:rsidP="00AE63CF">
      <w:r w:rsidRPr="00F54277">
        <w:t>2017. Stress and Health. Presented in ANTH 242</w:t>
      </w:r>
      <w:r w:rsidR="00637D82">
        <w:t>-</w:t>
      </w:r>
      <w:r w:rsidRPr="00F54277">
        <w:t xml:space="preserve"> Human Evolutionary Biology, Yale University. </w:t>
      </w:r>
      <w:r w:rsidR="00D96E7B" w:rsidRPr="00F54277">
        <w:t xml:space="preserve"> </w:t>
      </w:r>
      <w:r w:rsidR="00162CF5">
        <w:t>(</w:t>
      </w:r>
      <w:r w:rsidR="000542AF">
        <w:t>Instructor</w:t>
      </w:r>
      <w:r w:rsidR="00162CF5">
        <w:t xml:space="preserve"> Claudia </w:t>
      </w:r>
      <w:proofErr w:type="spellStart"/>
      <w:r w:rsidR="00162CF5">
        <w:t>Valeggia</w:t>
      </w:r>
      <w:proofErr w:type="spellEnd"/>
      <w:r w:rsidR="00162CF5">
        <w:t xml:space="preserve">). </w:t>
      </w:r>
    </w:p>
    <w:p w14:paraId="57650F34" w14:textId="77777777" w:rsidR="007737E6" w:rsidRDefault="007737E6" w:rsidP="00DE659B">
      <w:pPr>
        <w:rPr>
          <w:b/>
        </w:rPr>
      </w:pPr>
    </w:p>
    <w:p w14:paraId="1BAE375B" w14:textId="00B268A4" w:rsidR="00D96E7B" w:rsidRDefault="00D96E7B" w:rsidP="00DE659B">
      <w:r w:rsidRPr="00F54277">
        <w:rPr>
          <w:b/>
        </w:rPr>
        <w:t>ACADEMIC SERVICE</w:t>
      </w:r>
    </w:p>
    <w:p w14:paraId="001CAE32" w14:textId="736CBA8C" w:rsidR="00E779BF" w:rsidRDefault="00E779BF" w:rsidP="00D479A7">
      <w:pPr>
        <w:ind w:left="1440" w:hanging="1440"/>
      </w:pPr>
      <w:r>
        <w:t>2024-2026</w:t>
      </w:r>
      <w:r>
        <w:tab/>
        <w:t>Member, Nominations &amp; Elections Committee, Human Biology Association</w:t>
      </w:r>
    </w:p>
    <w:p w14:paraId="5C1FD9BF" w14:textId="33633608" w:rsidR="00D479A7" w:rsidRDefault="00D479A7" w:rsidP="00D479A7">
      <w:pPr>
        <w:ind w:left="1440" w:hanging="1440"/>
      </w:pPr>
      <w:r>
        <w:t>2023</w:t>
      </w:r>
      <w:r>
        <w:tab/>
        <w:t>Co-organizer, Invited Plenary Session</w:t>
      </w:r>
      <w:r w:rsidR="00ED7C66">
        <w:t>- Biosocial Perspectives on Life in Urban Environments</w:t>
      </w:r>
      <w:r>
        <w:t>, Annual meeting of the Human Biology Association</w:t>
      </w:r>
    </w:p>
    <w:p w14:paraId="39C606BD" w14:textId="5B68A01D" w:rsidR="00436D42" w:rsidRDefault="00436D42" w:rsidP="00D96E7B">
      <w:r>
        <w:lastRenderedPageBreak/>
        <w:t>2022</w:t>
      </w:r>
      <w:r w:rsidR="00237FA2">
        <w:t>-</w:t>
      </w:r>
      <w:r w:rsidR="00ED7C66">
        <w:t>Present</w:t>
      </w:r>
      <w:r>
        <w:tab/>
        <w:t xml:space="preserve">Table Leader, Student Reception and Q&amp;A, Human Biology Association </w:t>
      </w:r>
    </w:p>
    <w:p w14:paraId="2CAA945F" w14:textId="6B3A3F6F" w:rsidR="00436D42" w:rsidRPr="00F54277" w:rsidRDefault="00436D42" w:rsidP="00D96E7B">
      <w:r>
        <w:t>2021</w:t>
      </w:r>
      <w:r>
        <w:tab/>
      </w:r>
      <w:r>
        <w:tab/>
        <w:t>Panelist, Virtual Job Seeking Workshop, Human Biology Association</w:t>
      </w:r>
    </w:p>
    <w:p w14:paraId="5CCA6D55" w14:textId="3336F0DD" w:rsidR="00E959FB" w:rsidRPr="008B4A7C" w:rsidRDefault="00D96E7B" w:rsidP="00D96E7B">
      <w:r w:rsidRPr="00F54277">
        <w:t>2018</w:t>
      </w:r>
      <w:r w:rsidRPr="00F54277">
        <w:tab/>
      </w:r>
      <w:r w:rsidRPr="00F54277">
        <w:tab/>
        <w:t>Co-organizer, Harvard-Yale Conference on Human Evolution, Yale University</w:t>
      </w:r>
    </w:p>
    <w:p w14:paraId="3948EB20" w14:textId="77777777" w:rsidR="005B229B" w:rsidRDefault="005B229B" w:rsidP="00D96E7B">
      <w:pPr>
        <w:rPr>
          <w:i/>
        </w:rPr>
      </w:pPr>
    </w:p>
    <w:p w14:paraId="0366B1B5" w14:textId="564BE97B" w:rsidR="00D96E7B" w:rsidRPr="00F54277" w:rsidRDefault="00D96E7B" w:rsidP="00D96E7B">
      <w:r w:rsidRPr="00F54277">
        <w:rPr>
          <w:i/>
        </w:rPr>
        <w:t>Ad Hoc Reviewer</w:t>
      </w:r>
    </w:p>
    <w:p w14:paraId="1F635E85" w14:textId="422DD907" w:rsidR="00FC0E27" w:rsidRPr="00FC0E27" w:rsidRDefault="00AE63CF" w:rsidP="00FC0E27">
      <w:r w:rsidRPr="00FB4480">
        <w:t xml:space="preserve">American Journal of Biological Anthropology, </w:t>
      </w:r>
      <w:r w:rsidR="00D96E7B" w:rsidRPr="00FB4480">
        <w:t>Archives of Clinical Psychiatry (São Paulo)</w:t>
      </w:r>
      <w:r w:rsidRPr="00FB4480">
        <w:t xml:space="preserve">, </w:t>
      </w:r>
      <w:r w:rsidR="00AE26A0" w:rsidRPr="00FB4480">
        <w:t xml:space="preserve">American Journal of Human Biology, </w:t>
      </w:r>
      <w:r w:rsidR="00845C70" w:rsidRPr="00FB4480">
        <w:t xml:space="preserve">Comprehensive </w:t>
      </w:r>
      <w:proofErr w:type="spellStart"/>
      <w:r w:rsidR="00C3069F" w:rsidRPr="00FB4480">
        <w:t>Psychoneuroendocrinology</w:t>
      </w:r>
      <w:proofErr w:type="spellEnd"/>
      <w:r w:rsidR="00845C70" w:rsidRPr="00FB4480">
        <w:t xml:space="preserve">, </w:t>
      </w:r>
      <w:r w:rsidR="003A16D3" w:rsidRPr="00FB4480">
        <w:t xml:space="preserve">Development and Psychopathology, </w:t>
      </w:r>
      <w:r w:rsidR="00CA223E" w:rsidRPr="00FB4480">
        <w:t xml:space="preserve">Epigenetics, </w:t>
      </w:r>
      <w:r w:rsidR="00D96E7B" w:rsidRPr="00FB4480">
        <w:t>Journal of Affective Disorders</w:t>
      </w:r>
      <w:r w:rsidRPr="00FB4480">
        <w:t xml:space="preserve">, </w:t>
      </w:r>
      <w:r w:rsidR="00D96E7B" w:rsidRPr="00FB4480">
        <w:t>Journal of Child Psychology and Psychiatry</w:t>
      </w:r>
      <w:r w:rsidRPr="00FB4480">
        <w:t xml:space="preserve">, </w:t>
      </w:r>
      <w:r w:rsidR="009301F9" w:rsidRPr="00FB4480">
        <w:t xml:space="preserve">Maternal and Child Health Journal, </w:t>
      </w:r>
      <w:r w:rsidR="00CB35FD">
        <w:t xml:space="preserve">Maternal and Child Nutrition, </w:t>
      </w:r>
      <w:r w:rsidR="00CB35FD" w:rsidRPr="00CB35FD">
        <w:t>Neurobiology of Stress,</w:t>
      </w:r>
      <w:r w:rsidR="00CB35FD">
        <w:t xml:space="preserve"> </w:t>
      </w:r>
      <w:r w:rsidR="00D96E7B" w:rsidRPr="00FB4480">
        <w:t>Social Science and Medicine</w:t>
      </w:r>
      <w:r w:rsidRPr="00FB4480">
        <w:t xml:space="preserve">, </w:t>
      </w:r>
      <w:r w:rsidR="00D96E7B" w:rsidRPr="00FB4480">
        <w:t xml:space="preserve">Yale Journal of Biology and Medicine </w:t>
      </w:r>
    </w:p>
    <w:p w14:paraId="32FF6D1D" w14:textId="77777777" w:rsidR="00FC0E27" w:rsidRDefault="00FC0E27" w:rsidP="00DE659B">
      <w:pPr>
        <w:rPr>
          <w:b/>
        </w:rPr>
      </w:pPr>
    </w:p>
    <w:p w14:paraId="2C2BCF95" w14:textId="73EBAAAC" w:rsidR="00D96E7B" w:rsidRPr="00F54277" w:rsidRDefault="004F6050" w:rsidP="00DE659B">
      <w:pPr>
        <w:rPr>
          <w:b/>
        </w:rPr>
      </w:pPr>
      <w:r w:rsidRPr="00F54277">
        <w:rPr>
          <w:b/>
        </w:rPr>
        <w:t>RESEARCH EXPERIENCE</w:t>
      </w:r>
    </w:p>
    <w:p w14:paraId="4EBC9EF8" w14:textId="6EA0B3CC" w:rsidR="007B23EB" w:rsidRDefault="007B23EB" w:rsidP="004F6050">
      <w:pPr>
        <w:ind w:left="1440" w:hanging="1440"/>
      </w:pPr>
      <w:r>
        <w:t>2020-</w:t>
      </w:r>
      <w:r w:rsidR="00C529F7">
        <w:t>2023</w:t>
      </w:r>
      <w:r>
        <w:tab/>
        <w:t>Postdoctoral Research, Biological Anthropology of Motherhood Lab, University of California, Los Angeles, Director: Molly Fox</w:t>
      </w:r>
    </w:p>
    <w:p w14:paraId="00EF3C00" w14:textId="57F2BB4C" w:rsidR="004F6050" w:rsidRPr="00F54277" w:rsidRDefault="004F6050" w:rsidP="004F6050">
      <w:pPr>
        <w:ind w:left="1440" w:hanging="1440"/>
      </w:pPr>
      <w:r w:rsidRPr="00F54277">
        <w:t>2016-</w:t>
      </w:r>
      <w:r w:rsidR="009371EB">
        <w:t>2020</w:t>
      </w:r>
      <w:r w:rsidRPr="00F54277">
        <w:tab/>
      </w:r>
      <w:r w:rsidR="00C97DAD" w:rsidRPr="00F54277">
        <w:t xml:space="preserve">Dissertation research in collaboration with the Institute of Psychiatry at the University of São Paulo. </w:t>
      </w:r>
      <w:r w:rsidR="00C74B5E" w:rsidRPr="00F54277">
        <w:t xml:space="preserve"> </w:t>
      </w:r>
    </w:p>
    <w:p w14:paraId="604F949C" w14:textId="468CF804" w:rsidR="008A0589" w:rsidRDefault="004F6050" w:rsidP="004F7DE6">
      <w:pPr>
        <w:ind w:left="1440" w:hanging="1440"/>
      </w:pPr>
      <w:r w:rsidRPr="00F54277">
        <w:t>2015-2018</w:t>
      </w:r>
      <w:r w:rsidRPr="00F54277">
        <w:tab/>
      </w:r>
      <w:r w:rsidR="00C74B5E" w:rsidRPr="00F54277">
        <w:t>Collaboration on biomarkers for Syrian refugee youth</w:t>
      </w:r>
      <w:r w:rsidRPr="00F54277">
        <w:t xml:space="preserve"> for Epstein-Barr Virus and C-reactive protein. In collaboration with Professor Catherine Panter-Brick. </w:t>
      </w:r>
    </w:p>
    <w:p w14:paraId="4034D064" w14:textId="11616440" w:rsidR="004F6050" w:rsidRPr="00F54277" w:rsidRDefault="004F6050" w:rsidP="004F6050">
      <w:r w:rsidRPr="00F54277">
        <w:t>2015-2016</w:t>
      </w:r>
      <w:r w:rsidRPr="00F54277">
        <w:tab/>
        <w:t>Doctoral Student Laboratory Researcher, Yale Reproductive Ecology Lab.</w:t>
      </w:r>
    </w:p>
    <w:p w14:paraId="452B51C9" w14:textId="712444A8" w:rsidR="004F6050" w:rsidRDefault="004F6050" w:rsidP="004F6050">
      <w:pPr>
        <w:ind w:left="1440"/>
      </w:pPr>
      <w:r w:rsidRPr="00F54277">
        <w:t>Conducted enzyme-linked immunosorbent assays of reproductive hormone levels in serum of men from American Samoa. Carried out in collaboration with Yale Professors Richard Bribiescas and Catherine Panter-Brick and Brown</w:t>
      </w:r>
      <w:r w:rsidR="00C74B5E" w:rsidRPr="00F54277">
        <w:t xml:space="preserve"> University</w:t>
      </w:r>
      <w:r w:rsidRPr="00F54277">
        <w:t xml:space="preserve"> Professor Stephen McGarvey. </w:t>
      </w:r>
    </w:p>
    <w:p w14:paraId="764D5AC9" w14:textId="77777777" w:rsidR="003D30F9" w:rsidRDefault="003D30F9" w:rsidP="003D30F9">
      <w:pPr>
        <w:ind w:left="1440" w:hanging="1440"/>
      </w:pPr>
      <w:r w:rsidRPr="00F54277">
        <w:t>2015</w:t>
      </w:r>
      <w:r w:rsidRPr="00F54277">
        <w:tab/>
        <w:t xml:space="preserve">Doctoral Student Laboratory Researcher, Lemos Lab, Harvard School of Public Health. Conducted DNA extractions and qPCR on buccal swabs collected from Syrian refugee youth. </w:t>
      </w:r>
    </w:p>
    <w:p w14:paraId="29ED7479" w14:textId="5014FA36" w:rsidR="004F6050" w:rsidRPr="00F54277" w:rsidRDefault="004F6050" w:rsidP="004F6050">
      <w:pPr>
        <w:ind w:left="1440" w:hanging="1440"/>
      </w:pPr>
      <w:r w:rsidRPr="00F54277">
        <w:t>2014</w:t>
      </w:r>
      <w:r w:rsidRPr="00F54277">
        <w:tab/>
      </w:r>
      <w:r w:rsidR="00C74B5E" w:rsidRPr="00F54277">
        <w:t xml:space="preserve">Field </w:t>
      </w:r>
      <w:r w:rsidR="008C152E">
        <w:t>research assistant</w:t>
      </w:r>
      <w:r w:rsidR="00C74B5E" w:rsidRPr="00F54277">
        <w:t>:</w:t>
      </w:r>
      <w:r w:rsidRPr="00F54277">
        <w:t xml:space="preserve"> Mirebalais, Haiti. </w:t>
      </w:r>
      <w:r w:rsidR="007C7C40">
        <w:t>(PI Dr. Bonnie Kaiser)</w:t>
      </w:r>
    </w:p>
    <w:p w14:paraId="159A0161" w14:textId="4437ED18" w:rsidR="004F6050" w:rsidRPr="00F54277" w:rsidRDefault="004F6050" w:rsidP="004F6050">
      <w:pPr>
        <w:ind w:left="1440"/>
      </w:pPr>
      <w:r w:rsidRPr="00F54277">
        <w:t>Project investigated associations of biomarkers of stress</w:t>
      </w:r>
      <w:r w:rsidR="005340E5">
        <w:t xml:space="preserve">, </w:t>
      </w:r>
      <w:r w:rsidRPr="00F54277">
        <w:t>resilience</w:t>
      </w:r>
      <w:r w:rsidR="005340E5">
        <w:t xml:space="preserve">, </w:t>
      </w:r>
      <w:r w:rsidRPr="00F54277">
        <w:t xml:space="preserve">trauma and mental health </w:t>
      </w:r>
    </w:p>
    <w:p w14:paraId="66D9306F" w14:textId="77777777" w:rsidR="004F6050" w:rsidRPr="00F54277" w:rsidRDefault="004F6050" w:rsidP="004F6050">
      <w:pPr>
        <w:ind w:left="1440" w:hanging="1440"/>
      </w:pPr>
      <w:r w:rsidRPr="00F54277">
        <w:t>2011-2012</w:t>
      </w:r>
      <w:r w:rsidRPr="00F54277">
        <w:tab/>
        <w:t>Co-PI, Blood Pressure and Salivary Cortisol Levels as Indicators of Stress in Undergraduate College Students</w:t>
      </w:r>
    </w:p>
    <w:p w14:paraId="22DF18DA" w14:textId="6E9464AD" w:rsidR="004F6050" w:rsidRPr="00F54277" w:rsidRDefault="004F6050" w:rsidP="00985992">
      <w:pPr>
        <w:ind w:left="1440" w:hanging="1440"/>
      </w:pPr>
      <w:r w:rsidRPr="00F54277">
        <w:t>2010-2010</w:t>
      </w:r>
      <w:r w:rsidRPr="00F54277">
        <w:tab/>
        <w:t>Independent Study Project, Literature Review for Caries Rates, Dr. James Watson, School of Anthropology, University of Arizona</w:t>
      </w:r>
    </w:p>
    <w:p w14:paraId="2BD06965" w14:textId="77777777" w:rsidR="00D939A5" w:rsidRPr="00F54277" w:rsidRDefault="00D939A5" w:rsidP="00D939A5"/>
    <w:p w14:paraId="48A4B309" w14:textId="32F2AFA4" w:rsidR="0081293E" w:rsidRPr="00F54277" w:rsidRDefault="0081293E" w:rsidP="007A2E94">
      <w:pPr>
        <w:rPr>
          <w:b/>
        </w:rPr>
      </w:pPr>
      <w:r w:rsidRPr="00F54277">
        <w:rPr>
          <w:b/>
        </w:rPr>
        <w:t>PROFESSIONAL ASSOCIATIONS</w:t>
      </w:r>
      <w:r w:rsidR="00C452C3" w:rsidRPr="00F54277">
        <w:rPr>
          <w:b/>
        </w:rPr>
        <w:t xml:space="preserve"> AND AFFILIATIONS</w:t>
      </w:r>
    </w:p>
    <w:p w14:paraId="744F34CE" w14:textId="3A9D994F" w:rsidR="0090540E" w:rsidRDefault="0090540E" w:rsidP="00640D62">
      <w:r>
        <w:t>American Heart Association</w:t>
      </w:r>
    </w:p>
    <w:p w14:paraId="0161DB6F" w14:textId="5CC107A5" w:rsidR="00BF26BD" w:rsidRDefault="008258CC" w:rsidP="00640D62">
      <w:r w:rsidRPr="00F54277">
        <w:t>Human Biology Association</w:t>
      </w:r>
      <w:r w:rsidR="00BF26BD" w:rsidRPr="00F54277">
        <w:t xml:space="preserve"> </w:t>
      </w:r>
    </w:p>
    <w:p w14:paraId="088DBE02" w14:textId="75FC13A7" w:rsidR="00AE63CF" w:rsidRDefault="00AE63CF" w:rsidP="000F3276">
      <w:r>
        <w:t>International Society for Evolution, Medicine, and Public Health</w:t>
      </w:r>
    </w:p>
    <w:p w14:paraId="45C6F667" w14:textId="77777777" w:rsidR="0023259F" w:rsidRDefault="0023259F" w:rsidP="007A2E94">
      <w:pPr>
        <w:rPr>
          <w:b/>
          <w:bCs/>
        </w:rPr>
      </w:pPr>
    </w:p>
    <w:p w14:paraId="6DD3DCCA" w14:textId="035DEFD8" w:rsidR="00D939A5" w:rsidRPr="007A2E94" w:rsidRDefault="00D939A5" w:rsidP="007A2E94">
      <w:pPr>
        <w:rPr>
          <w:b/>
          <w:bCs/>
        </w:rPr>
      </w:pPr>
      <w:r>
        <w:rPr>
          <w:b/>
          <w:bCs/>
        </w:rPr>
        <w:t>REFERENCES</w:t>
      </w:r>
    </w:p>
    <w:p w14:paraId="5A8DD6EF" w14:textId="77777777" w:rsidR="00183555" w:rsidRDefault="00183555" w:rsidP="00183555">
      <w:pPr>
        <w:rPr>
          <w:color w:val="000000" w:themeColor="text1"/>
          <w:sz w:val="22"/>
          <w:szCs w:val="22"/>
        </w:rPr>
      </w:pPr>
      <w:r>
        <w:rPr>
          <w:color w:val="000000" w:themeColor="text1"/>
          <w:sz w:val="22"/>
          <w:szCs w:val="22"/>
        </w:rPr>
        <w:t>Dr.</w:t>
      </w:r>
      <w:r w:rsidRPr="000567A4">
        <w:rPr>
          <w:color w:val="000000" w:themeColor="text1"/>
          <w:sz w:val="22"/>
          <w:szCs w:val="22"/>
        </w:rPr>
        <w:t xml:space="preserve"> Molly Fox</w:t>
      </w:r>
    </w:p>
    <w:p w14:paraId="0E7B746E" w14:textId="77777777" w:rsidR="00183555" w:rsidRDefault="00183555" w:rsidP="00183555">
      <w:pPr>
        <w:rPr>
          <w:color w:val="000000" w:themeColor="text1"/>
          <w:sz w:val="22"/>
          <w:szCs w:val="22"/>
        </w:rPr>
      </w:pPr>
      <w:r>
        <w:rPr>
          <w:color w:val="000000" w:themeColor="text1"/>
          <w:sz w:val="22"/>
          <w:szCs w:val="22"/>
        </w:rPr>
        <w:t xml:space="preserve">Associate Professor </w:t>
      </w:r>
    </w:p>
    <w:p w14:paraId="312E5F20" w14:textId="77777777" w:rsidR="00183555" w:rsidRPr="000567A4" w:rsidRDefault="00183555" w:rsidP="00183555">
      <w:pPr>
        <w:rPr>
          <w:color w:val="000000" w:themeColor="text1"/>
          <w:sz w:val="22"/>
          <w:szCs w:val="22"/>
        </w:rPr>
      </w:pPr>
      <w:r>
        <w:rPr>
          <w:color w:val="000000" w:themeColor="text1"/>
          <w:sz w:val="22"/>
          <w:szCs w:val="22"/>
        </w:rPr>
        <w:t>Department of Anthropology</w:t>
      </w:r>
    </w:p>
    <w:p w14:paraId="5B042D2F" w14:textId="77777777" w:rsidR="00183555" w:rsidRPr="000567A4" w:rsidRDefault="00183555" w:rsidP="00183555">
      <w:pPr>
        <w:rPr>
          <w:color w:val="000000" w:themeColor="text1"/>
          <w:sz w:val="22"/>
          <w:szCs w:val="22"/>
        </w:rPr>
      </w:pPr>
      <w:r w:rsidRPr="000567A4">
        <w:rPr>
          <w:color w:val="000000" w:themeColor="text1"/>
          <w:sz w:val="22"/>
          <w:szCs w:val="22"/>
        </w:rPr>
        <w:t>University of California, Los Angeles</w:t>
      </w:r>
    </w:p>
    <w:p w14:paraId="4A4646C1" w14:textId="77777777" w:rsidR="00183555" w:rsidRPr="000567A4" w:rsidRDefault="00183555" w:rsidP="00183555">
      <w:pPr>
        <w:rPr>
          <w:color w:val="000000" w:themeColor="text1"/>
          <w:sz w:val="22"/>
          <w:szCs w:val="22"/>
        </w:rPr>
      </w:pPr>
      <w:r w:rsidRPr="000567A4">
        <w:rPr>
          <w:color w:val="000000" w:themeColor="text1"/>
          <w:sz w:val="22"/>
          <w:szCs w:val="22"/>
        </w:rPr>
        <w:t>Email: mollyfox@ucla.edu</w:t>
      </w:r>
    </w:p>
    <w:p w14:paraId="05153C6C" w14:textId="77777777" w:rsidR="00183555" w:rsidRPr="000567A4" w:rsidRDefault="00183555" w:rsidP="00183555">
      <w:pPr>
        <w:rPr>
          <w:color w:val="000000" w:themeColor="text1"/>
          <w:sz w:val="22"/>
          <w:szCs w:val="22"/>
        </w:rPr>
      </w:pPr>
      <w:r w:rsidRPr="000567A4">
        <w:rPr>
          <w:color w:val="000000" w:themeColor="text1"/>
          <w:sz w:val="22"/>
          <w:szCs w:val="22"/>
        </w:rPr>
        <w:t>Phone: 310-206-4589</w:t>
      </w:r>
    </w:p>
    <w:p w14:paraId="1ABBBAB4" w14:textId="77777777" w:rsidR="00183555" w:rsidRPr="000567A4" w:rsidRDefault="00183555" w:rsidP="00183555">
      <w:pPr>
        <w:rPr>
          <w:color w:val="000000" w:themeColor="text1"/>
          <w:sz w:val="22"/>
          <w:szCs w:val="22"/>
        </w:rPr>
      </w:pPr>
    </w:p>
    <w:p w14:paraId="2EF63919" w14:textId="77777777" w:rsidR="00183555" w:rsidRDefault="00183555" w:rsidP="00183555">
      <w:pPr>
        <w:rPr>
          <w:color w:val="000000" w:themeColor="text1"/>
          <w:sz w:val="22"/>
          <w:szCs w:val="22"/>
        </w:rPr>
      </w:pPr>
      <w:r>
        <w:rPr>
          <w:color w:val="000000" w:themeColor="text1"/>
          <w:sz w:val="22"/>
          <w:szCs w:val="22"/>
        </w:rPr>
        <w:lastRenderedPageBreak/>
        <w:t>Dr.</w:t>
      </w:r>
      <w:r w:rsidRPr="000567A4">
        <w:rPr>
          <w:color w:val="000000" w:themeColor="text1"/>
          <w:sz w:val="22"/>
          <w:szCs w:val="22"/>
        </w:rPr>
        <w:t xml:space="preserve"> Catherine Panter-Brick</w:t>
      </w:r>
      <w:r w:rsidRPr="007648A1">
        <w:rPr>
          <w:color w:val="000000" w:themeColor="text1"/>
          <w:sz w:val="22"/>
          <w:szCs w:val="22"/>
        </w:rPr>
        <w:br/>
        <w:t xml:space="preserve">Bruce A. and Davi-Ellen </w:t>
      </w:r>
      <w:proofErr w:type="spellStart"/>
      <w:r w:rsidRPr="007648A1">
        <w:rPr>
          <w:color w:val="000000" w:themeColor="text1"/>
          <w:sz w:val="22"/>
          <w:szCs w:val="22"/>
        </w:rPr>
        <w:t>Chabner</w:t>
      </w:r>
      <w:proofErr w:type="spellEnd"/>
      <w:r w:rsidRPr="007648A1">
        <w:rPr>
          <w:color w:val="000000" w:themeColor="text1"/>
          <w:sz w:val="22"/>
          <w:szCs w:val="22"/>
        </w:rPr>
        <w:t xml:space="preserve"> Professor of Anthropology, Health, and Global Affairs</w:t>
      </w:r>
    </w:p>
    <w:p w14:paraId="36F94647" w14:textId="77777777" w:rsidR="00183555" w:rsidRPr="000567A4" w:rsidRDefault="00183555" w:rsidP="00183555">
      <w:pPr>
        <w:rPr>
          <w:color w:val="000000" w:themeColor="text1"/>
          <w:sz w:val="22"/>
          <w:szCs w:val="22"/>
        </w:rPr>
      </w:pPr>
      <w:r>
        <w:rPr>
          <w:color w:val="000000" w:themeColor="text1"/>
          <w:sz w:val="22"/>
          <w:szCs w:val="22"/>
        </w:rPr>
        <w:t xml:space="preserve">Department of Anthropology and the Jackson Institute for Global Affairs </w:t>
      </w:r>
    </w:p>
    <w:p w14:paraId="1409F59A" w14:textId="77777777" w:rsidR="00183555" w:rsidRPr="000567A4" w:rsidRDefault="00183555" w:rsidP="00183555">
      <w:pPr>
        <w:rPr>
          <w:color w:val="000000" w:themeColor="text1"/>
          <w:sz w:val="22"/>
          <w:szCs w:val="22"/>
        </w:rPr>
      </w:pPr>
      <w:r w:rsidRPr="000567A4">
        <w:rPr>
          <w:color w:val="000000" w:themeColor="text1"/>
          <w:sz w:val="22"/>
          <w:szCs w:val="22"/>
        </w:rPr>
        <w:t>Yale University</w:t>
      </w:r>
    </w:p>
    <w:p w14:paraId="5D1FC652" w14:textId="77777777" w:rsidR="00183555" w:rsidRPr="000567A4" w:rsidRDefault="00183555" w:rsidP="00183555">
      <w:pPr>
        <w:rPr>
          <w:color w:val="000000" w:themeColor="text1"/>
          <w:sz w:val="22"/>
          <w:szCs w:val="22"/>
        </w:rPr>
      </w:pPr>
      <w:r w:rsidRPr="000567A4">
        <w:rPr>
          <w:color w:val="000000" w:themeColor="text1"/>
          <w:sz w:val="22"/>
          <w:szCs w:val="22"/>
        </w:rPr>
        <w:t>Email: catherine.panter-brick@yale.edu</w:t>
      </w:r>
    </w:p>
    <w:p w14:paraId="27082C87" w14:textId="77777777" w:rsidR="00183555" w:rsidRPr="000567A4" w:rsidRDefault="00183555" w:rsidP="00183555">
      <w:pPr>
        <w:rPr>
          <w:color w:val="000000" w:themeColor="text1"/>
          <w:sz w:val="22"/>
          <w:szCs w:val="22"/>
        </w:rPr>
      </w:pPr>
      <w:r w:rsidRPr="000567A4">
        <w:rPr>
          <w:color w:val="000000" w:themeColor="text1"/>
          <w:sz w:val="22"/>
          <w:szCs w:val="22"/>
        </w:rPr>
        <w:t>Phone: 203-645-0164</w:t>
      </w:r>
    </w:p>
    <w:p w14:paraId="7FA110BB" w14:textId="77777777" w:rsidR="00183555" w:rsidRPr="000567A4" w:rsidRDefault="00183555" w:rsidP="00183555">
      <w:pPr>
        <w:rPr>
          <w:color w:val="000000" w:themeColor="text1"/>
          <w:sz w:val="22"/>
          <w:szCs w:val="22"/>
        </w:rPr>
      </w:pPr>
    </w:p>
    <w:p w14:paraId="610BC008" w14:textId="77777777" w:rsidR="00183555" w:rsidRPr="007648A1" w:rsidRDefault="00183555" w:rsidP="00183555">
      <w:pPr>
        <w:rPr>
          <w:color w:val="000000" w:themeColor="text1"/>
          <w:sz w:val="22"/>
          <w:szCs w:val="22"/>
        </w:rPr>
      </w:pPr>
      <w:r>
        <w:rPr>
          <w:color w:val="000000" w:themeColor="text1"/>
          <w:sz w:val="22"/>
          <w:szCs w:val="22"/>
        </w:rPr>
        <w:t>Dr.</w:t>
      </w:r>
      <w:r w:rsidRPr="007648A1">
        <w:rPr>
          <w:color w:val="000000" w:themeColor="text1"/>
          <w:sz w:val="22"/>
          <w:szCs w:val="22"/>
        </w:rPr>
        <w:t xml:space="preserve"> Claudia </w:t>
      </w:r>
      <w:proofErr w:type="spellStart"/>
      <w:r w:rsidRPr="007648A1">
        <w:rPr>
          <w:color w:val="000000" w:themeColor="text1"/>
          <w:sz w:val="22"/>
          <w:szCs w:val="22"/>
        </w:rPr>
        <w:t>Valeggia</w:t>
      </w:r>
      <w:proofErr w:type="spellEnd"/>
      <w:r w:rsidRPr="007648A1">
        <w:rPr>
          <w:color w:val="000000" w:themeColor="text1"/>
          <w:sz w:val="22"/>
          <w:szCs w:val="22"/>
        </w:rPr>
        <w:t xml:space="preserve"> </w:t>
      </w:r>
    </w:p>
    <w:p w14:paraId="1AD2D48A" w14:textId="77777777" w:rsidR="00183555" w:rsidRPr="007648A1" w:rsidRDefault="00183555" w:rsidP="00183555">
      <w:pPr>
        <w:rPr>
          <w:color w:val="000000" w:themeColor="text1"/>
          <w:sz w:val="22"/>
          <w:szCs w:val="22"/>
        </w:rPr>
      </w:pPr>
      <w:r w:rsidRPr="007648A1">
        <w:rPr>
          <w:color w:val="000000" w:themeColor="text1"/>
          <w:sz w:val="22"/>
          <w:szCs w:val="22"/>
        </w:rPr>
        <w:t>Professor of Anthropology</w:t>
      </w:r>
    </w:p>
    <w:p w14:paraId="25307F9C" w14:textId="77777777" w:rsidR="00183555" w:rsidRPr="007648A1" w:rsidRDefault="00183555" w:rsidP="00183555">
      <w:pPr>
        <w:rPr>
          <w:color w:val="000000" w:themeColor="text1"/>
          <w:sz w:val="22"/>
          <w:szCs w:val="22"/>
        </w:rPr>
      </w:pPr>
      <w:r w:rsidRPr="007648A1">
        <w:rPr>
          <w:color w:val="000000" w:themeColor="text1"/>
          <w:sz w:val="22"/>
          <w:szCs w:val="22"/>
        </w:rPr>
        <w:t>Department of Anthropology</w:t>
      </w:r>
    </w:p>
    <w:p w14:paraId="509C5678" w14:textId="77777777" w:rsidR="00183555" w:rsidRPr="007648A1" w:rsidRDefault="00183555" w:rsidP="00183555">
      <w:pPr>
        <w:rPr>
          <w:color w:val="000000" w:themeColor="text1"/>
          <w:sz w:val="22"/>
          <w:szCs w:val="22"/>
        </w:rPr>
      </w:pPr>
      <w:r w:rsidRPr="007648A1">
        <w:rPr>
          <w:color w:val="000000" w:themeColor="text1"/>
          <w:sz w:val="22"/>
          <w:szCs w:val="22"/>
        </w:rPr>
        <w:t>Yale University</w:t>
      </w:r>
    </w:p>
    <w:p w14:paraId="18AE086C" w14:textId="77777777" w:rsidR="00183555" w:rsidRPr="007648A1" w:rsidRDefault="00183555" w:rsidP="00183555">
      <w:pPr>
        <w:rPr>
          <w:color w:val="000000" w:themeColor="text1"/>
          <w:sz w:val="22"/>
          <w:szCs w:val="22"/>
        </w:rPr>
      </w:pPr>
      <w:r w:rsidRPr="007648A1">
        <w:rPr>
          <w:color w:val="000000" w:themeColor="text1"/>
          <w:sz w:val="22"/>
          <w:szCs w:val="22"/>
        </w:rPr>
        <w:t>E-mail: claudia.valeggia@yale.edu</w:t>
      </w:r>
    </w:p>
    <w:p w14:paraId="6A9D9878" w14:textId="31C33311" w:rsidR="00D96E7B" w:rsidRPr="0027315B" w:rsidRDefault="00183555" w:rsidP="0027315B">
      <w:pPr>
        <w:rPr>
          <w:color w:val="000000" w:themeColor="text1"/>
          <w:sz w:val="22"/>
          <w:szCs w:val="22"/>
        </w:rPr>
      </w:pPr>
      <w:r w:rsidRPr="007648A1">
        <w:rPr>
          <w:color w:val="000000" w:themeColor="text1"/>
          <w:sz w:val="22"/>
          <w:szCs w:val="22"/>
        </w:rPr>
        <w:t>Phone: 203-432-3685</w:t>
      </w:r>
    </w:p>
    <w:sectPr w:rsidR="00D96E7B" w:rsidRPr="0027315B" w:rsidSect="008E091E">
      <w:headerReference w:type="default" r:id="rId21"/>
      <w:headerReference w:type="firs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B36AD" w14:textId="77777777" w:rsidR="008F17D7" w:rsidRDefault="008F17D7" w:rsidP="006D1C2F">
      <w:r>
        <w:separator/>
      </w:r>
    </w:p>
  </w:endnote>
  <w:endnote w:type="continuationSeparator" w:id="0">
    <w:p w14:paraId="5DE2DCAF" w14:textId="77777777" w:rsidR="008F17D7" w:rsidRDefault="008F17D7" w:rsidP="006D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5B6A0" w14:textId="77777777" w:rsidR="008F17D7" w:rsidRDefault="008F17D7" w:rsidP="006D1C2F">
      <w:r>
        <w:separator/>
      </w:r>
    </w:p>
  </w:footnote>
  <w:footnote w:type="continuationSeparator" w:id="0">
    <w:p w14:paraId="4ED116C3" w14:textId="77777777" w:rsidR="008F17D7" w:rsidRDefault="008F17D7" w:rsidP="006D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C67E4" w14:textId="77777777" w:rsidR="00352E30" w:rsidRDefault="00352E30" w:rsidP="006D1C2F">
    <w:pPr>
      <w:pStyle w:val="Header"/>
      <w:jc w:val="right"/>
    </w:pPr>
    <w:r>
      <w:t xml:space="preserve">Wiley </w:t>
    </w:r>
    <w:r>
      <w:rPr>
        <w:rStyle w:val="PageNumber"/>
      </w:rPr>
      <w:fldChar w:fldCharType="begin"/>
    </w:r>
    <w:r>
      <w:rPr>
        <w:rStyle w:val="PageNumber"/>
      </w:rPr>
      <w:instrText xml:space="preserve"> PAGE </w:instrText>
    </w:r>
    <w:r>
      <w:rPr>
        <w:rStyle w:val="PageNumber"/>
      </w:rPr>
      <w:fldChar w:fldCharType="separate"/>
    </w:r>
    <w:r w:rsidR="00ED4D4B">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A3C30" w14:textId="77777777" w:rsidR="00352E30" w:rsidRPr="006D1C2F" w:rsidRDefault="00352E30" w:rsidP="006D1C2F">
    <w:pPr>
      <w:pStyle w:val="Header"/>
      <w:jc w:val="right"/>
    </w:pPr>
    <w:r>
      <w:rPr>
        <w:rStyle w:val="PageNumber"/>
      </w:rPr>
      <w:t xml:space="preserve">Wiley </w:t>
    </w:r>
    <w:r>
      <w:rPr>
        <w:rStyle w:val="PageNumber"/>
      </w:rPr>
      <w:fldChar w:fldCharType="begin"/>
    </w:r>
    <w:r>
      <w:rPr>
        <w:rStyle w:val="PageNumber"/>
      </w:rPr>
      <w:instrText xml:space="preserve"> PAGE </w:instrText>
    </w:r>
    <w:r>
      <w:rPr>
        <w:rStyle w:val="PageNumber"/>
      </w:rPr>
      <w:fldChar w:fldCharType="separate"/>
    </w:r>
    <w:r w:rsidR="008558BB">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91638"/>
    <w:multiLevelType w:val="multilevel"/>
    <w:tmpl w:val="0D60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E354A"/>
    <w:multiLevelType w:val="multilevel"/>
    <w:tmpl w:val="3020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2472648">
    <w:abstractNumId w:val="1"/>
  </w:num>
  <w:num w:numId="2" w16cid:durableId="132882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62"/>
    <w:rsid w:val="000050DE"/>
    <w:rsid w:val="00030308"/>
    <w:rsid w:val="00034E29"/>
    <w:rsid w:val="00037DD0"/>
    <w:rsid w:val="0004256E"/>
    <w:rsid w:val="00042D9D"/>
    <w:rsid w:val="00051480"/>
    <w:rsid w:val="000542AF"/>
    <w:rsid w:val="00061DF6"/>
    <w:rsid w:val="00062E5B"/>
    <w:rsid w:val="000705F7"/>
    <w:rsid w:val="000B295C"/>
    <w:rsid w:val="000B4E24"/>
    <w:rsid w:val="000C2EE5"/>
    <w:rsid w:val="000D59DA"/>
    <w:rsid w:val="000E61FB"/>
    <w:rsid w:val="000F3276"/>
    <w:rsid w:val="000F51D0"/>
    <w:rsid w:val="000F569B"/>
    <w:rsid w:val="000F5DEF"/>
    <w:rsid w:val="00107CCD"/>
    <w:rsid w:val="00114436"/>
    <w:rsid w:val="00117D88"/>
    <w:rsid w:val="00137A4E"/>
    <w:rsid w:val="00141DB4"/>
    <w:rsid w:val="00144C11"/>
    <w:rsid w:val="00151EF7"/>
    <w:rsid w:val="00156116"/>
    <w:rsid w:val="00162CF5"/>
    <w:rsid w:val="001668C8"/>
    <w:rsid w:val="00167443"/>
    <w:rsid w:val="001726EC"/>
    <w:rsid w:val="0017545B"/>
    <w:rsid w:val="00183555"/>
    <w:rsid w:val="00185902"/>
    <w:rsid w:val="00185BEA"/>
    <w:rsid w:val="001902AC"/>
    <w:rsid w:val="001A1D7D"/>
    <w:rsid w:val="001A4A5C"/>
    <w:rsid w:val="001B10A9"/>
    <w:rsid w:val="001B6C5B"/>
    <w:rsid w:val="001C7A52"/>
    <w:rsid w:val="001E0287"/>
    <w:rsid w:val="001E2DAA"/>
    <w:rsid w:val="001F36D8"/>
    <w:rsid w:val="001F4C45"/>
    <w:rsid w:val="00200B41"/>
    <w:rsid w:val="00201C0F"/>
    <w:rsid w:val="002027E7"/>
    <w:rsid w:val="002047E0"/>
    <w:rsid w:val="002050AA"/>
    <w:rsid w:val="00205205"/>
    <w:rsid w:val="00211C85"/>
    <w:rsid w:val="0021276D"/>
    <w:rsid w:val="00215CE5"/>
    <w:rsid w:val="0023259F"/>
    <w:rsid w:val="00237FA2"/>
    <w:rsid w:val="00240152"/>
    <w:rsid w:val="002419A7"/>
    <w:rsid w:val="00247EF9"/>
    <w:rsid w:val="00265D6E"/>
    <w:rsid w:val="00272161"/>
    <w:rsid w:val="0027315B"/>
    <w:rsid w:val="00275E41"/>
    <w:rsid w:val="00277147"/>
    <w:rsid w:val="0028641F"/>
    <w:rsid w:val="0029171E"/>
    <w:rsid w:val="002978C5"/>
    <w:rsid w:val="002A3BCF"/>
    <w:rsid w:val="002B5593"/>
    <w:rsid w:val="002B6FDA"/>
    <w:rsid w:val="002B79F4"/>
    <w:rsid w:val="002C290D"/>
    <w:rsid w:val="002D307B"/>
    <w:rsid w:val="002E668C"/>
    <w:rsid w:val="002F5A95"/>
    <w:rsid w:val="002F60A4"/>
    <w:rsid w:val="002F7833"/>
    <w:rsid w:val="00302F35"/>
    <w:rsid w:val="00317A69"/>
    <w:rsid w:val="00327BF5"/>
    <w:rsid w:val="00332107"/>
    <w:rsid w:val="003376C1"/>
    <w:rsid w:val="00337CB3"/>
    <w:rsid w:val="00340605"/>
    <w:rsid w:val="00343B90"/>
    <w:rsid w:val="003466FA"/>
    <w:rsid w:val="00346F92"/>
    <w:rsid w:val="00352E30"/>
    <w:rsid w:val="003537BD"/>
    <w:rsid w:val="0035577C"/>
    <w:rsid w:val="0035588E"/>
    <w:rsid w:val="0036086A"/>
    <w:rsid w:val="00363494"/>
    <w:rsid w:val="0036526D"/>
    <w:rsid w:val="00366FFE"/>
    <w:rsid w:val="00381A0E"/>
    <w:rsid w:val="003A16D3"/>
    <w:rsid w:val="003A4034"/>
    <w:rsid w:val="003A4DD9"/>
    <w:rsid w:val="003C71A0"/>
    <w:rsid w:val="003D30F9"/>
    <w:rsid w:val="003D3829"/>
    <w:rsid w:val="003D4C6E"/>
    <w:rsid w:val="003D4D79"/>
    <w:rsid w:val="003D620F"/>
    <w:rsid w:val="003E203A"/>
    <w:rsid w:val="003F0EE7"/>
    <w:rsid w:val="003F558D"/>
    <w:rsid w:val="003F5E4E"/>
    <w:rsid w:val="003F7891"/>
    <w:rsid w:val="00403C2A"/>
    <w:rsid w:val="004133F0"/>
    <w:rsid w:val="00425017"/>
    <w:rsid w:val="004324BC"/>
    <w:rsid w:val="0043495C"/>
    <w:rsid w:val="00436D42"/>
    <w:rsid w:val="00436EC7"/>
    <w:rsid w:val="00437838"/>
    <w:rsid w:val="00444E41"/>
    <w:rsid w:val="00454E9F"/>
    <w:rsid w:val="0045607E"/>
    <w:rsid w:val="00456183"/>
    <w:rsid w:val="00471085"/>
    <w:rsid w:val="0047174E"/>
    <w:rsid w:val="00472E35"/>
    <w:rsid w:val="0047718D"/>
    <w:rsid w:val="004853B0"/>
    <w:rsid w:val="00486049"/>
    <w:rsid w:val="0049319D"/>
    <w:rsid w:val="004941C6"/>
    <w:rsid w:val="00497A7C"/>
    <w:rsid w:val="004A1788"/>
    <w:rsid w:val="004B397E"/>
    <w:rsid w:val="004D2F9C"/>
    <w:rsid w:val="004D4243"/>
    <w:rsid w:val="004E3282"/>
    <w:rsid w:val="004E388C"/>
    <w:rsid w:val="004F046B"/>
    <w:rsid w:val="004F05C1"/>
    <w:rsid w:val="004F2384"/>
    <w:rsid w:val="004F6050"/>
    <w:rsid w:val="004F7DE6"/>
    <w:rsid w:val="00501C05"/>
    <w:rsid w:val="005038B8"/>
    <w:rsid w:val="00506F80"/>
    <w:rsid w:val="00520224"/>
    <w:rsid w:val="00530361"/>
    <w:rsid w:val="005340E5"/>
    <w:rsid w:val="00534CFC"/>
    <w:rsid w:val="00534E9D"/>
    <w:rsid w:val="00545172"/>
    <w:rsid w:val="00547213"/>
    <w:rsid w:val="00551EE1"/>
    <w:rsid w:val="00563972"/>
    <w:rsid w:val="00563AE3"/>
    <w:rsid w:val="00564209"/>
    <w:rsid w:val="00572E11"/>
    <w:rsid w:val="005903A6"/>
    <w:rsid w:val="0059767A"/>
    <w:rsid w:val="005A02C7"/>
    <w:rsid w:val="005B229B"/>
    <w:rsid w:val="005B28BC"/>
    <w:rsid w:val="005B57F5"/>
    <w:rsid w:val="005C4157"/>
    <w:rsid w:val="005C558F"/>
    <w:rsid w:val="005C6EF3"/>
    <w:rsid w:val="005D05B9"/>
    <w:rsid w:val="005D4545"/>
    <w:rsid w:val="005D4EA9"/>
    <w:rsid w:val="005E49DA"/>
    <w:rsid w:val="005F3EAB"/>
    <w:rsid w:val="005F3F03"/>
    <w:rsid w:val="006002D6"/>
    <w:rsid w:val="00601E1F"/>
    <w:rsid w:val="0062634A"/>
    <w:rsid w:val="0063349A"/>
    <w:rsid w:val="00636980"/>
    <w:rsid w:val="00637D82"/>
    <w:rsid w:val="00640D62"/>
    <w:rsid w:val="00657BE0"/>
    <w:rsid w:val="00666535"/>
    <w:rsid w:val="006745EE"/>
    <w:rsid w:val="00676B36"/>
    <w:rsid w:val="006779DD"/>
    <w:rsid w:val="006869FE"/>
    <w:rsid w:val="006913D1"/>
    <w:rsid w:val="006A16BB"/>
    <w:rsid w:val="006A2EFE"/>
    <w:rsid w:val="006A4937"/>
    <w:rsid w:val="006A688D"/>
    <w:rsid w:val="006B2544"/>
    <w:rsid w:val="006B38E0"/>
    <w:rsid w:val="006C0739"/>
    <w:rsid w:val="006D1C2F"/>
    <w:rsid w:val="006E6951"/>
    <w:rsid w:val="006F0607"/>
    <w:rsid w:val="006F23E7"/>
    <w:rsid w:val="006F2F21"/>
    <w:rsid w:val="00702B60"/>
    <w:rsid w:val="007033D9"/>
    <w:rsid w:val="00710520"/>
    <w:rsid w:val="00712E17"/>
    <w:rsid w:val="00713E89"/>
    <w:rsid w:val="00722A1B"/>
    <w:rsid w:val="00727E54"/>
    <w:rsid w:val="00735F0F"/>
    <w:rsid w:val="007458AC"/>
    <w:rsid w:val="00762B88"/>
    <w:rsid w:val="007737E6"/>
    <w:rsid w:val="007803E9"/>
    <w:rsid w:val="00783313"/>
    <w:rsid w:val="00790B06"/>
    <w:rsid w:val="0079139F"/>
    <w:rsid w:val="00796C7C"/>
    <w:rsid w:val="007A2E94"/>
    <w:rsid w:val="007B23EB"/>
    <w:rsid w:val="007B3073"/>
    <w:rsid w:val="007B3F09"/>
    <w:rsid w:val="007B5367"/>
    <w:rsid w:val="007C0D33"/>
    <w:rsid w:val="007C1B02"/>
    <w:rsid w:val="007C26BE"/>
    <w:rsid w:val="007C5E98"/>
    <w:rsid w:val="007C7C40"/>
    <w:rsid w:val="007D3A26"/>
    <w:rsid w:val="007E5937"/>
    <w:rsid w:val="007E7152"/>
    <w:rsid w:val="007F1135"/>
    <w:rsid w:val="007F1280"/>
    <w:rsid w:val="007F25CD"/>
    <w:rsid w:val="007F3CC9"/>
    <w:rsid w:val="00805346"/>
    <w:rsid w:val="008071B7"/>
    <w:rsid w:val="0081293E"/>
    <w:rsid w:val="008214E2"/>
    <w:rsid w:val="008258CC"/>
    <w:rsid w:val="00825AC0"/>
    <w:rsid w:val="00827FEE"/>
    <w:rsid w:val="00832507"/>
    <w:rsid w:val="00837BBB"/>
    <w:rsid w:val="00841259"/>
    <w:rsid w:val="00843ACB"/>
    <w:rsid w:val="00845C70"/>
    <w:rsid w:val="008558BB"/>
    <w:rsid w:val="00862F65"/>
    <w:rsid w:val="008659A4"/>
    <w:rsid w:val="008712D7"/>
    <w:rsid w:val="00875A55"/>
    <w:rsid w:val="00897004"/>
    <w:rsid w:val="008A0589"/>
    <w:rsid w:val="008A2C61"/>
    <w:rsid w:val="008B1B01"/>
    <w:rsid w:val="008B3F33"/>
    <w:rsid w:val="008B4A7C"/>
    <w:rsid w:val="008C07E0"/>
    <w:rsid w:val="008C152E"/>
    <w:rsid w:val="008D1C07"/>
    <w:rsid w:val="008D4343"/>
    <w:rsid w:val="008D4991"/>
    <w:rsid w:val="008D56FF"/>
    <w:rsid w:val="008E091E"/>
    <w:rsid w:val="008E751A"/>
    <w:rsid w:val="008F17D7"/>
    <w:rsid w:val="008F552A"/>
    <w:rsid w:val="0090540E"/>
    <w:rsid w:val="00906E65"/>
    <w:rsid w:val="00925DD3"/>
    <w:rsid w:val="009301F9"/>
    <w:rsid w:val="009371EB"/>
    <w:rsid w:val="00941B79"/>
    <w:rsid w:val="00944DC0"/>
    <w:rsid w:val="009452CC"/>
    <w:rsid w:val="00955A36"/>
    <w:rsid w:val="00957DAE"/>
    <w:rsid w:val="00967FF0"/>
    <w:rsid w:val="0097695B"/>
    <w:rsid w:val="00977B33"/>
    <w:rsid w:val="00985992"/>
    <w:rsid w:val="00997DFD"/>
    <w:rsid w:val="00997F18"/>
    <w:rsid w:val="009B4B3D"/>
    <w:rsid w:val="009E3DB6"/>
    <w:rsid w:val="009E4657"/>
    <w:rsid w:val="009F2BC2"/>
    <w:rsid w:val="009F3D3D"/>
    <w:rsid w:val="00A00359"/>
    <w:rsid w:val="00A036AC"/>
    <w:rsid w:val="00A12350"/>
    <w:rsid w:val="00A1243D"/>
    <w:rsid w:val="00A1777C"/>
    <w:rsid w:val="00A27816"/>
    <w:rsid w:val="00A424DA"/>
    <w:rsid w:val="00A47D11"/>
    <w:rsid w:val="00A532CE"/>
    <w:rsid w:val="00A54920"/>
    <w:rsid w:val="00A60A92"/>
    <w:rsid w:val="00A60AED"/>
    <w:rsid w:val="00A60D65"/>
    <w:rsid w:val="00A643C4"/>
    <w:rsid w:val="00A8280C"/>
    <w:rsid w:val="00A86254"/>
    <w:rsid w:val="00AA0892"/>
    <w:rsid w:val="00AA173D"/>
    <w:rsid w:val="00AA4889"/>
    <w:rsid w:val="00AA50E4"/>
    <w:rsid w:val="00AB6EB0"/>
    <w:rsid w:val="00AC07F4"/>
    <w:rsid w:val="00AC2930"/>
    <w:rsid w:val="00AD1CDF"/>
    <w:rsid w:val="00AD4250"/>
    <w:rsid w:val="00AD6989"/>
    <w:rsid w:val="00AE0F0A"/>
    <w:rsid w:val="00AE2377"/>
    <w:rsid w:val="00AE26A0"/>
    <w:rsid w:val="00AE63CF"/>
    <w:rsid w:val="00B11D4C"/>
    <w:rsid w:val="00B17862"/>
    <w:rsid w:val="00B345D2"/>
    <w:rsid w:val="00B46FF3"/>
    <w:rsid w:val="00B502B2"/>
    <w:rsid w:val="00B77EDE"/>
    <w:rsid w:val="00B80D13"/>
    <w:rsid w:val="00B81C4C"/>
    <w:rsid w:val="00B84EBD"/>
    <w:rsid w:val="00B90F6D"/>
    <w:rsid w:val="00B922A4"/>
    <w:rsid w:val="00BA01AE"/>
    <w:rsid w:val="00BA6C78"/>
    <w:rsid w:val="00BC1705"/>
    <w:rsid w:val="00BD6C9F"/>
    <w:rsid w:val="00BE0D14"/>
    <w:rsid w:val="00BF22E4"/>
    <w:rsid w:val="00BF26BD"/>
    <w:rsid w:val="00BF2A11"/>
    <w:rsid w:val="00BF3086"/>
    <w:rsid w:val="00BF4416"/>
    <w:rsid w:val="00C02845"/>
    <w:rsid w:val="00C03042"/>
    <w:rsid w:val="00C3069F"/>
    <w:rsid w:val="00C30CDB"/>
    <w:rsid w:val="00C35DCE"/>
    <w:rsid w:val="00C36701"/>
    <w:rsid w:val="00C41FC4"/>
    <w:rsid w:val="00C44F9E"/>
    <w:rsid w:val="00C452C3"/>
    <w:rsid w:val="00C529F7"/>
    <w:rsid w:val="00C55D86"/>
    <w:rsid w:val="00C57920"/>
    <w:rsid w:val="00C61493"/>
    <w:rsid w:val="00C63E96"/>
    <w:rsid w:val="00C66D0C"/>
    <w:rsid w:val="00C74B5E"/>
    <w:rsid w:val="00C97DAD"/>
    <w:rsid w:val="00CA025F"/>
    <w:rsid w:val="00CA1364"/>
    <w:rsid w:val="00CA223E"/>
    <w:rsid w:val="00CA3FF5"/>
    <w:rsid w:val="00CB35FD"/>
    <w:rsid w:val="00CB4714"/>
    <w:rsid w:val="00CC2F00"/>
    <w:rsid w:val="00CC406E"/>
    <w:rsid w:val="00CC53FE"/>
    <w:rsid w:val="00CD317E"/>
    <w:rsid w:val="00CE15B3"/>
    <w:rsid w:val="00CE1C70"/>
    <w:rsid w:val="00CE4048"/>
    <w:rsid w:val="00CE5331"/>
    <w:rsid w:val="00CF3847"/>
    <w:rsid w:val="00D055D7"/>
    <w:rsid w:val="00D12B5A"/>
    <w:rsid w:val="00D14ECB"/>
    <w:rsid w:val="00D22457"/>
    <w:rsid w:val="00D23681"/>
    <w:rsid w:val="00D2391D"/>
    <w:rsid w:val="00D279A3"/>
    <w:rsid w:val="00D3123A"/>
    <w:rsid w:val="00D36351"/>
    <w:rsid w:val="00D37407"/>
    <w:rsid w:val="00D479A7"/>
    <w:rsid w:val="00D479CF"/>
    <w:rsid w:val="00D55BD5"/>
    <w:rsid w:val="00D66C29"/>
    <w:rsid w:val="00D803AB"/>
    <w:rsid w:val="00D82528"/>
    <w:rsid w:val="00D85657"/>
    <w:rsid w:val="00D86B94"/>
    <w:rsid w:val="00D91561"/>
    <w:rsid w:val="00D939A5"/>
    <w:rsid w:val="00D96E7B"/>
    <w:rsid w:val="00DA0168"/>
    <w:rsid w:val="00DA2BFE"/>
    <w:rsid w:val="00DB1AAF"/>
    <w:rsid w:val="00DC19E9"/>
    <w:rsid w:val="00DD50C0"/>
    <w:rsid w:val="00DD5155"/>
    <w:rsid w:val="00DE0089"/>
    <w:rsid w:val="00DE0BDE"/>
    <w:rsid w:val="00DE6337"/>
    <w:rsid w:val="00DE659B"/>
    <w:rsid w:val="00E009F8"/>
    <w:rsid w:val="00E13B7B"/>
    <w:rsid w:val="00E20580"/>
    <w:rsid w:val="00E24A40"/>
    <w:rsid w:val="00E268B8"/>
    <w:rsid w:val="00E33B2F"/>
    <w:rsid w:val="00E3526A"/>
    <w:rsid w:val="00E35D49"/>
    <w:rsid w:val="00E40377"/>
    <w:rsid w:val="00E4545A"/>
    <w:rsid w:val="00E56D40"/>
    <w:rsid w:val="00E62849"/>
    <w:rsid w:val="00E711B8"/>
    <w:rsid w:val="00E725C3"/>
    <w:rsid w:val="00E779BF"/>
    <w:rsid w:val="00E82730"/>
    <w:rsid w:val="00E8303B"/>
    <w:rsid w:val="00E83D4E"/>
    <w:rsid w:val="00E959FB"/>
    <w:rsid w:val="00EA568F"/>
    <w:rsid w:val="00EB1860"/>
    <w:rsid w:val="00EB2471"/>
    <w:rsid w:val="00EB3516"/>
    <w:rsid w:val="00EB692D"/>
    <w:rsid w:val="00EC66EA"/>
    <w:rsid w:val="00EC7F8E"/>
    <w:rsid w:val="00ED4D4B"/>
    <w:rsid w:val="00ED4DB2"/>
    <w:rsid w:val="00ED6382"/>
    <w:rsid w:val="00ED7C66"/>
    <w:rsid w:val="00EE3BBF"/>
    <w:rsid w:val="00EE408E"/>
    <w:rsid w:val="00EF2888"/>
    <w:rsid w:val="00EF2AAC"/>
    <w:rsid w:val="00F04471"/>
    <w:rsid w:val="00F05690"/>
    <w:rsid w:val="00F1140F"/>
    <w:rsid w:val="00F12EA8"/>
    <w:rsid w:val="00F22929"/>
    <w:rsid w:val="00F416E8"/>
    <w:rsid w:val="00F432C9"/>
    <w:rsid w:val="00F44662"/>
    <w:rsid w:val="00F45332"/>
    <w:rsid w:val="00F45C29"/>
    <w:rsid w:val="00F47BDB"/>
    <w:rsid w:val="00F510F2"/>
    <w:rsid w:val="00F539E9"/>
    <w:rsid w:val="00F54277"/>
    <w:rsid w:val="00F6201E"/>
    <w:rsid w:val="00F73AAA"/>
    <w:rsid w:val="00F7600A"/>
    <w:rsid w:val="00F8045E"/>
    <w:rsid w:val="00F81D8F"/>
    <w:rsid w:val="00FA1B08"/>
    <w:rsid w:val="00FA5328"/>
    <w:rsid w:val="00FB1152"/>
    <w:rsid w:val="00FB40C7"/>
    <w:rsid w:val="00FB4480"/>
    <w:rsid w:val="00FB60B2"/>
    <w:rsid w:val="00FC0E27"/>
    <w:rsid w:val="00FC56E2"/>
    <w:rsid w:val="00FD0997"/>
    <w:rsid w:val="00FD276C"/>
    <w:rsid w:val="00FE3100"/>
    <w:rsid w:val="00FF1C45"/>
    <w:rsid w:val="00FF32AC"/>
    <w:rsid w:val="00FF37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90A31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34E9D"/>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0D62"/>
    <w:rPr>
      <w:color w:val="0000FF"/>
      <w:u w:val="single"/>
    </w:rPr>
  </w:style>
  <w:style w:type="paragraph" w:styleId="Header">
    <w:name w:val="header"/>
    <w:basedOn w:val="Normal"/>
    <w:link w:val="HeaderChar"/>
    <w:uiPriority w:val="99"/>
    <w:rsid w:val="006D1C2F"/>
    <w:pPr>
      <w:tabs>
        <w:tab w:val="center" w:pos="4320"/>
        <w:tab w:val="right" w:pos="8640"/>
      </w:tabs>
    </w:pPr>
  </w:style>
  <w:style w:type="character" w:customStyle="1" w:styleId="HeaderChar">
    <w:name w:val="Header Char"/>
    <w:link w:val="Header"/>
    <w:uiPriority w:val="99"/>
    <w:rsid w:val="006D1C2F"/>
    <w:rPr>
      <w:sz w:val="24"/>
      <w:szCs w:val="24"/>
      <w:lang w:eastAsia="ja-JP"/>
    </w:rPr>
  </w:style>
  <w:style w:type="paragraph" w:styleId="Footer">
    <w:name w:val="footer"/>
    <w:basedOn w:val="Normal"/>
    <w:link w:val="FooterChar"/>
    <w:rsid w:val="006D1C2F"/>
    <w:pPr>
      <w:tabs>
        <w:tab w:val="center" w:pos="4320"/>
        <w:tab w:val="right" w:pos="8640"/>
      </w:tabs>
    </w:pPr>
  </w:style>
  <w:style w:type="character" w:customStyle="1" w:styleId="FooterChar">
    <w:name w:val="Footer Char"/>
    <w:link w:val="Footer"/>
    <w:rsid w:val="006D1C2F"/>
    <w:rPr>
      <w:sz w:val="24"/>
      <w:szCs w:val="24"/>
      <w:lang w:eastAsia="ja-JP"/>
    </w:rPr>
  </w:style>
  <w:style w:type="character" w:styleId="PageNumber">
    <w:name w:val="page number"/>
    <w:basedOn w:val="DefaultParagraphFont"/>
    <w:rsid w:val="006D1C2F"/>
  </w:style>
  <w:style w:type="character" w:styleId="UnresolvedMention">
    <w:name w:val="Unresolved Mention"/>
    <w:basedOn w:val="DefaultParagraphFont"/>
    <w:rsid w:val="007F25CD"/>
    <w:rPr>
      <w:color w:val="605E5C"/>
      <w:shd w:val="clear" w:color="auto" w:fill="E1DFDD"/>
    </w:rPr>
  </w:style>
  <w:style w:type="paragraph" w:styleId="NormalWeb">
    <w:name w:val="Normal (Web)"/>
    <w:basedOn w:val="Normal"/>
    <w:uiPriority w:val="99"/>
    <w:semiHidden/>
    <w:unhideWhenUsed/>
    <w:rsid w:val="00D23681"/>
    <w:pPr>
      <w:spacing w:before="100" w:beforeAutospacing="1" w:after="100" w:afterAutospacing="1"/>
    </w:pPr>
    <w:rPr>
      <w:lang w:eastAsia="en-US"/>
    </w:rPr>
  </w:style>
  <w:style w:type="paragraph" w:styleId="BalloonText">
    <w:name w:val="Balloon Text"/>
    <w:basedOn w:val="Normal"/>
    <w:link w:val="BalloonTextChar"/>
    <w:semiHidden/>
    <w:unhideWhenUsed/>
    <w:rsid w:val="00EF2AAC"/>
    <w:rPr>
      <w:sz w:val="18"/>
      <w:szCs w:val="18"/>
    </w:rPr>
  </w:style>
  <w:style w:type="character" w:customStyle="1" w:styleId="BalloonTextChar">
    <w:name w:val="Balloon Text Char"/>
    <w:basedOn w:val="DefaultParagraphFont"/>
    <w:link w:val="BalloonText"/>
    <w:semiHidden/>
    <w:rsid w:val="00EF2AAC"/>
    <w:rPr>
      <w:sz w:val="18"/>
      <w:szCs w:val="18"/>
      <w:lang w:eastAsia="ja-JP"/>
    </w:rPr>
  </w:style>
  <w:style w:type="paragraph" w:styleId="ListParagraph">
    <w:name w:val="List Paragraph"/>
    <w:basedOn w:val="Normal"/>
    <w:uiPriority w:val="34"/>
    <w:qFormat/>
    <w:rsid w:val="00F1140F"/>
    <w:pPr>
      <w:ind w:left="720"/>
      <w:contextualSpacing/>
    </w:pPr>
  </w:style>
  <w:style w:type="character" w:styleId="FollowedHyperlink">
    <w:name w:val="FollowedHyperlink"/>
    <w:basedOn w:val="DefaultParagraphFont"/>
    <w:rsid w:val="003D38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99572">
      <w:bodyDiv w:val="1"/>
      <w:marLeft w:val="0"/>
      <w:marRight w:val="0"/>
      <w:marTop w:val="0"/>
      <w:marBottom w:val="0"/>
      <w:divBdr>
        <w:top w:val="none" w:sz="0" w:space="0" w:color="auto"/>
        <w:left w:val="none" w:sz="0" w:space="0" w:color="auto"/>
        <w:bottom w:val="none" w:sz="0" w:space="0" w:color="auto"/>
        <w:right w:val="none" w:sz="0" w:space="0" w:color="auto"/>
      </w:divBdr>
    </w:div>
    <w:div w:id="81412220">
      <w:bodyDiv w:val="1"/>
      <w:marLeft w:val="0"/>
      <w:marRight w:val="0"/>
      <w:marTop w:val="0"/>
      <w:marBottom w:val="0"/>
      <w:divBdr>
        <w:top w:val="none" w:sz="0" w:space="0" w:color="auto"/>
        <w:left w:val="none" w:sz="0" w:space="0" w:color="auto"/>
        <w:bottom w:val="none" w:sz="0" w:space="0" w:color="auto"/>
        <w:right w:val="none" w:sz="0" w:space="0" w:color="auto"/>
      </w:divBdr>
    </w:div>
    <w:div w:id="101070890">
      <w:bodyDiv w:val="1"/>
      <w:marLeft w:val="0"/>
      <w:marRight w:val="0"/>
      <w:marTop w:val="0"/>
      <w:marBottom w:val="0"/>
      <w:divBdr>
        <w:top w:val="none" w:sz="0" w:space="0" w:color="auto"/>
        <w:left w:val="none" w:sz="0" w:space="0" w:color="auto"/>
        <w:bottom w:val="none" w:sz="0" w:space="0" w:color="auto"/>
        <w:right w:val="none" w:sz="0" w:space="0" w:color="auto"/>
      </w:divBdr>
      <w:divsChild>
        <w:div w:id="408162579">
          <w:marLeft w:val="0"/>
          <w:marRight w:val="0"/>
          <w:marTop w:val="0"/>
          <w:marBottom w:val="0"/>
          <w:divBdr>
            <w:top w:val="none" w:sz="0" w:space="0" w:color="auto"/>
            <w:left w:val="none" w:sz="0" w:space="0" w:color="auto"/>
            <w:bottom w:val="none" w:sz="0" w:space="0" w:color="auto"/>
            <w:right w:val="none" w:sz="0" w:space="0" w:color="auto"/>
          </w:divBdr>
        </w:div>
      </w:divsChild>
    </w:div>
    <w:div w:id="172182308">
      <w:bodyDiv w:val="1"/>
      <w:marLeft w:val="0"/>
      <w:marRight w:val="0"/>
      <w:marTop w:val="0"/>
      <w:marBottom w:val="0"/>
      <w:divBdr>
        <w:top w:val="none" w:sz="0" w:space="0" w:color="auto"/>
        <w:left w:val="none" w:sz="0" w:space="0" w:color="auto"/>
        <w:bottom w:val="none" w:sz="0" w:space="0" w:color="auto"/>
        <w:right w:val="none" w:sz="0" w:space="0" w:color="auto"/>
      </w:divBdr>
    </w:div>
    <w:div w:id="178664102">
      <w:bodyDiv w:val="1"/>
      <w:marLeft w:val="0"/>
      <w:marRight w:val="0"/>
      <w:marTop w:val="0"/>
      <w:marBottom w:val="0"/>
      <w:divBdr>
        <w:top w:val="none" w:sz="0" w:space="0" w:color="auto"/>
        <w:left w:val="none" w:sz="0" w:space="0" w:color="auto"/>
        <w:bottom w:val="none" w:sz="0" w:space="0" w:color="auto"/>
        <w:right w:val="none" w:sz="0" w:space="0" w:color="auto"/>
      </w:divBdr>
    </w:div>
    <w:div w:id="217595028">
      <w:bodyDiv w:val="1"/>
      <w:marLeft w:val="0"/>
      <w:marRight w:val="0"/>
      <w:marTop w:val="0"/>
      <w:marBottom w:val="0"/>
      <w:divBdr>
        <w:top w:val="none" w:sz="0" w:space="0" w:color="auto"/>
        <w:left w:val="none" w:sz="0" w:space="0" w:color="auto"/>
        <w:bottom w:val="none" w:sz="0" w:space="0" w:color="auto"/>
        <w:right w:val="none" w:sz="0" w:space="0" w:color="auto"/>
      </w:divBdr>
    </w:div>
    <w:div w:id="219100684">
      <w:bodyDiv w:val="1"/>
      <w:marLeft w:val="0"/>
      <w:marRight w:val="0"/>
      <w:marTop w:val="0"/>
      <w:marBottom w:val="0"/>
      <w:divBdr>
        <w:top w:val="none" w:sz="0" w:space="0" w:color="auto"/>
        <w:left w:val="none" w:sz="0" w:space="0" w:color="auto"/>
        <w:bottom w:val="none" w:sz="0" w:space="0" w:color="auto"/>
        <w:right w:val="none" w:sz="0" w:space="0" w:color="auto"/>
      </w:divBdr>
    </w:div>
    <w:div w:id="245652925">
      <w:bodyDiv w:val="1"/>
      <w:marLeft w:val="0"/>
      <w:marRight w:val="0"/>
      <w:marTop w:val="0"/>
      <w:marBottom w:val="0"/>
      <w:divBdr>
        <w:top w:val="none" w:sz="0" w:space="0" w:color="auto"/>
        <w:left w:val="none" w:sz="0" w:space="0" w:color="auto"/>
        <w:bottom w:val="none" w:sz="0" w:space="0" w:color="auto"/>
        <w:right w:val="none" w:sz="0" w:space="0" w:color="auto"/>
      </w:divBdr>
    </w:div>
    <w:div w:id="352726249">
      <w:bodyDiv w:val="1"/>
      <w:marLeft w:val="0"/>
      <w:marRight w:val="0"/>
      <w:marTop w:val="0"/>
      <w:marBottom w:val="0"/>
      <w:divBdr>
        <w:top w:val="none" w:sz="0" w:space="0" w:color="auto"/>
        <w:left w:val="none" w:sz="0" w:space="0" w:color="auto"/>
        <w:bottom w:val="none" w:sz="0" w:space="0" w:color="auto"/>
        <w:right w:val="none" w:sz="0" w:space="0" w:color="auto"/>
      </w:divBdr>
    </w:div>
    <w:div w:id="358091867">
      <w:bodyDiv w:val="1"/>
      <w:marLeft w:val="0"/>
      <w:marRight w:val="0"/>
      <w:marTop w:val="0"/>
      <w:marBottom w:val="0"/>
      <w:divBdr>
        <w:top w:val="none" w:sz="0" w:space="0" w:color="auto"/>
        <w:left w:val="none" w:sz="0" w:space="0" w:color="auto"/>
        <w:bottom w:val="none" w:sz="0" w:space="0" w:color="auto"/>
        <w:right w:val="none" w:sz="0" w:space="0" w:color="auto"/>
      </w:divBdr>
    </w:div>
    <w:div w:id="376516656">
      <w:bodyDiv w:val="1"/>
      <w:marLeft w:val="0"/>
      <w:marRight w:val="0"/>
      <w:marTop w:val="0"/>
      <w:marBottom w:val="0"/>
      <w:divBdr>
        <w:top w:val="none" w:sz="0" w:space="0" w:color="auto"/>
        <w:left w:val="none" w:sz="0" w:space="0" w:color="auto"/>
        <w:bottom w:val="none" w:sz="0" w:space="0" w:color="auto"/>
        <w:right w:val="none" w:sz="0" w:space="0" w:color="auto"/>
      </w:divBdr>
    </w:div>
    <w:div w:id="551503376">
      <w:bodyDiv w:val="1"/>
      <w:marLeft w:val="0"/>
      <w:marRight w:val="0"/>
      <w:marTop w:val="0"/>
      <w:marBottom w:val="0"/>
      <w:divBdr>
        <w:top w:val="none" w:sz="0" w:space="0" w:color="auto"/>
        <w:left w:val="none" w:sz="0" w:space="0" w:color="auto"/>
        <w:bottom w:val="none" w:sz="0" w:space="0" w:color="auto"/>
        <w:right w:val="none" w:sz="0" w:space="0" w:color="auto"/>
      </w:divBdr>
    </w:div>
    <w:div w:id="554434785">
      <w:bodyDiv w:val="1"/>
      <w:marLeft w:val="0"/>
      <w:marRight w:val="0"/>
      <w:marTop w:val="0"/>
      <w:marBottom w:val="0"/>
      <w:divBdr>
        <w:top w:val="none" w:sz="0" w:space="0" w:color="auto"/>
        <w:left w:val="none" w:sz="0" w:space="0" w:color="auto"/>
        <w:bottom w:val="none" w:sz="0" w:space="0" w:color="auto"/>
        <w:right w:val="none" w:sz="0" w:space="0" w:color="auto"/>
      </w:divBdr>
      <w:divsChild>
        <w:div w:id="167720579">
          <w:marLeft w:val="0"/>
          <w:marRight w:val="0"/>
          <w:marTop w:val="0"/>
          <w:marBottom w:val="0"/>
          <w:divBdr>
            <w:top w:val="none" w:sz="0" w:space="0" w:color="auto"/>
            <w:left w:val="none" w:sz="0" w:space="0" w:color="auto"/>
            <w:bottom w:val="none" w:sz="0" w:space="0" w:color="auto"/>
            <w:right w:val="none" w:sz="0" w:space="0" w:color="auto"/>
          </w:divBdr>
          <w:divsChild>
            <w:div w:id="1274020988">
              <w:marLeft w:val="0"/>
              <w:marRight w:val="0"/>
              <w:marTop w:val="0"/>
              <w:marBottom w:val="0"/>
              <w:divBdr>
                <w:top w:val="none" w:sz="0" w:space="0" w:color="auto"/>
                <w:left w:val="none" w:sz="0" w:space="0" w:color="auto"/>
                <w:bottom w:val="none" w:sz="0" w:space="0" w:color="auto"/>
                <w:right w:val="none" w:sz="0" w:space="0" w:color="auto"/>
              </w:divBdr>
              <w:divsChild>
                <w:div w:id="8444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65212">
          <w:marLeft w:val="0"/>
          <w:marRight w:val="0"/>
          <w:marTop w:val="0"/>
          <w:marBottom w:val="0"/>
          <w:divBdr>
            <w:top w:val="none" w:sz="0" w:space="0" w:color="auto"/>
            <w:left w:val="none" w:sz="0" w:space="0" w:color="auto"/>
            <w:bottom w:val="none" w:sz="0" w:space="0" w:color="auto"/>
            <w:right w:val="none" w:sz="0" w:space="0" w:color="auto"/>
          </w:divBdr>
          <w:divsChild>
            <w:div w:id="13802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60697">
      <w:bodyDiv w:val="1"/>
      <w:marLeft w:val="0"/>
      <w:marRight w:val="0"/>
      <w:marTop w:val="0"/>
      <w:marBottom w:val="0"/>
      <w:divBdr>
        <w:top w:val="none" w:sz="0" w:space="0" w:color="auto"/>
        <w:left w:val="none" w:sz="0" w:space="0" w:color="auto"/>
        <w:bottom w:val="none" w:sz="0" w:space="0" w:color="auto"/>
        <w:right w:val="none" w:sz="0" w:space="0" w:color="auto"/>
      </w:divBdr>
      <w:divsChild>
        <w:div w:id="1407147125">
          <w:marLeft w:val="0"/>
          <w:marRight w:val="0"/>
          <w:marTop w:val="0"/>
          <w:marBottom w:val="0"/>
          <w:divBdr>
            <w:top w:val="none" w:sz="0" w:space="0" w:color="auto"/>
            <w:left w:val="none" w:sz="0" w:space="0" w:color="auto"/>
            <w:bottom w:val="none" w:sz="0" w:space="0" w:color="auto"/>
            <w:right w:val="none" w:sz="0" w:space="0" w:color="auto"/>
          </w:divBdr>
          <w:divsChild>
            <w:div w:id="199637028">
              <w:marLeft w:val="0"/>
              <w:marRight w:val="0"/>
              <w:marTop w:val="0"/>
              <w:marBottom w:val="0"/>
              <w:divBdr>
                <w:top w:val="none" w:sz="0" w:space="0" w:color="auto"/>
                <w:left w:val="none" w:sz="0" w:space="0" w:color="auto"/>
                <w:bottom w:val="none" w:sz="0" w:space="0" w:color="auto"/>
                <w:right w:val="none" w:sz="0" w:space="0" w:color="auto"/>
              </w:divBdr>
              <w:divsChild>
                <w:div w:id="7589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72133">
          <w:marLeft w:val="0"/>
          <w:marRight w:val="0"/>
          <w:marTop w:val="0"/>
          <w:marBottom w:val="0"/>
          <w:divBdr>
            <w:top w:val="none" w:sz="0" w:space="0" w:color="auto"/>
            <w:left w:val="none" w:sz="0" w:space="0" w:color="auto"/>
            <w:bottom w:val="none" w:sz="0" w:space="0" w:color="auto"/>
            <w:right w:val="none" w:sz="0" w:space="0" w:color="auto"/>
          </w:divBdr>
          <w:divsChild>
            <w:div w:id="4639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6299">
      <w:bodyDiv w:val="1"/>
      <w:marLeft w:val="0"/>
      <w:marRight w:val="0"/>
      <w:marTop w:val="0"/>
      <w:marBottom w:val="0"/>
      <w:divBdr>
        <w:top w:val="none" w:sz="0" w:space="0" w:color="auto"/>
        <w:left w:val="none" w:sz="0" w:space="0" w:color="auto"/>
        <w:bottom w:val="none" w:sz="0" w:space="0" w:color="auto"/>
        <w:right w:val="none" w:sz="0" w:space="0" w:color="auto"/>
      </w:divBdr>
    </w:div>
    <w:div w:id="673997055">
      <w:bodyDiv w:val="1"/>
      <w:marLeft w:val="0"/>
      <w:marRight w:val="0"/>
      <w:marTop w:val="0"/>
      <w:marBottom w:val="0"/>
      <w:divBdr>
        <w:top w:val="none" w:sz="0" w:space="0" w:color="auto"/>
        <w:left w:val="none" w:sz="0" w:space="0" w:color="auto"/>
        <w:bottom w:val="none" w:sz="0" w:space="0" w:color="auto"/>
        <w:right w:val="none" w:sz="0" w:space="0" w:color="auto"/>
      </w:divBdr>
    </w:div>
    <w:div w:id="951474369">
      <w:bodyDiv w:val="1"/>
      <w:marLeft w:val="0"/>
      <w:marRight w:val="0"/>
      <w:marTop w:val="0"/>
      <w:marBottom w:val="0"/>
      <w:divBdr>
        <w:top w:val="none" w:sz="0" w:space="0" w:color="auto"/>
        <w:left w:val="none" w:sz="0" w:space="0" w:color="auto"/>
        <w:bottom w:val="none" w:sz="0" w:space="0" w:color="auto"/>
        <w:right w:val="none" w:sz="0" w:space="0" w:color="auto"/>
      </w:divBdr>
    </w:div>
    <w:div w:id="987856794">
      <w:bodyDiv w:val="1"/>
      <w:marLeft w:val="0"/>
      <w:marRight w:val="0"/>
      <w:marTop w:val="0"/>
      <w:marBottom w:val="0"/>
      <w:divBdr>
        <w:top w:val="none" w:sz="0" w:space="0" w:color="auto"/>
        <w:left w:val="none" w:sz="0" w:space="0" w:color="auto"/>
        <w:bottom w:val="none" w:sz="0" w:space="0" w:color="auto"/>
        <w:right w:val="none" w:sz="0" w:space="0" w:color="auto"/>
      </w:divBdr>
    </w:div>
    <w:div w:id="1171681057">
      <w:bodyDiv w:val="1"/>
      <w:marLeft w:val="0"/>
      <w:marRight w:val="0"/>
      <w:marTop w:val="0"/>
      <w:marBottom w:val="0"/>
      <w:divBdr>
        <w:top w:val="none" w:sz="0" w:space="0" w:color="auto"/>
        <w:left w:val="none" w:sz="0" w:space="0" w:color="auto"/>
        <w:bottom w:val="none" w:sz="0" w:space="0" w:color="auto"/>
        <w:right w:val="none" w:sz="0" w:space="0" w:color="auto"/>
      </w:divBdr>
    </w:div>
    <w:div w:id="1304698699">
      <w:bodyDiv w:val="1"/>
      <w:marLeft w:val="0"/>
      <w:marRight w:val="0"/>
      <w:marTop w:val="0"/>
      <w:marBottom w:val="0"/>
      <w:divBdr>
        <w:top w:val="none" w:sz="0" w:space="0" w:color="auto"/>
        <w:left w:val="none" w:sz="0" w:space="0" w:color="auto"/>
        <w:bottom w:val="none" w:sz="0" w:space="0" w:color="auto"/>
        <w:right w:val="none" w:sz="0" w:space="0" w:color="auto"/>
      </w:divBdr>
    </w:div>
    <w:div w:id="1310940902">
      <w:bodyDiv w:val="1"/>
      <w:marLeft w:val="0"/>
      <w:marRight w:val="0"/>
      <w:marTop w:val="0"/>
      <w:marBottom w:val="0"/>
      <w:divBdr>
        <w:top w:val="none" w:sz="0" w:space="0" w:color="auto"/>
        <w:left w:val="none" w:sz="0" w:space="0" w:color="auto"/>
        <w:bottom w:val="none" w:sz="0" w:space="0" w:color="auto"/>
        <w:right w:val="none" w:sz="0" w:space="0" w:color="auto"/>
      </w:divBdr>
    </w:div>
    <w:div w:id="1365402133">
      <w:bodyDiv w:val="1"/>
      <w:marLeft w:val="0"/>
      <w:marRight w:val="0"/>
      <w:marTop w:val="0"/>
      <w:marBottom w:val="0"/>
      <w:divBdr>
        <w:top w:val="none" w:sz="0" w:space="0" w:color="auto"/>
        <w:left w:val="none" w:sz="0" w:space="0" w:color="auto"/>
        <w:bottom w:val="none" w:sz="0" w:space="0" w:color="auto"/>
        <w:right w:val="none" w:sz="0" w:space="0" w:color="auto"/>
      </w:divBdr>
      <w:divsChild>
        <w:div w:id="776175417">
          <w:marLeft w:val="0"/>
          <w:marRight w:val="0"/>
          <w:marTop w:val="0"/>
          <w:marBottom w:val="0"/>
          <w:divBdr>
            <w:top w:val="none" w:sz="0" w:space="0" w:color="auto"/>
            <w:left w:val="none" w:sz="0" w:space="0" w:color="auto"/>
            <w:bottom w:val="none" w:sz="0" w:space="0" w:color="auto"/>
            <w:right w:val="none" w:sz="0" w:space="0" w:color="auto"/>
          </w:divBdr>
          <w:divsChild>
            <w:div w:id="604193971">
              <w:marLeft w:val="0"/>
              <w:marRight w:val="0"/>
              <w:marTop w:val="0"/>
              <w:marBottom w:val="0"/>
              <w:divBdr>
                <w:top w:val="none" w:sz="0" w:space="0" w:color="auto"/>
                <w:left w:val="none" w:sz="0" w:space="0" w:color="auto"/>
                <w:bottom w:val="none" w:sz="0" w:space="0" w:color="auto"/>
                <w:right w:val="none" w:sz="0" w:space="0" w:color="auto"/>
              </w:divBdr>
              <w:divsChild>
                <w:div w:id="3785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39793">
          <w:marLeft w:val="0"/>
          <w:marRight w:val="0"/>
          <w:marTop w:val="0"/>
          <w:marBottom w:val="0"/>
          <w:divBdr>
            <w:top w:val="none" w:sz="0" w:space="0" w:color="auto"/>
            <w:left w:val="none" w:sz="0" w:space="0" w:color="auto"/>
            <w:bottom w:val="none" w:sz="0" w:space="0" w:color="auto"/>
            <w:right w:val="none" w:sz="0" w:space="0" w:color="auto"/>
          </w:divBdr>
          <w:divsChild>
            <w:div w:id="121825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9241">
      <w:bodyDiv w:val="1"/>
      <w:marLeft w:val="0"/>
      <w:marRight w:val="0"/>
      <w:marTop w:val="0"/>
      <w:marBottom w:val="0"/>
      <w:divBdr>
        <w:top w:val="none" w:sz="0" w:space="0" w:color="auto"/>
        <w:left w:val="none" w:sz="0" w:space="0" w:color="auto"/>
        <w:bottom w:val="none" w:sz="0" w:space="0" w:color="auto"/>
        <w:right w:val="none" w:sz="0" w:space="0" w:color="auto"/>
      </w:divBdr>
    </w:div>
    <w:div w:id="1465809097">
      <w:bodyDiv w:val="1"/>
      <w:marLeft w:val="0"/>
      <w:marRight w:val="0"/>
      <w:marTop w:val="0"/>
      <w:marBottom w:val="0"/>
      <w:divBdr>
        <w:top w:val="none" w:sz="0" w:space="0" w:color="auto"/>
        <w:left w:val="none" w:sz="0" w:space="0" w:color="auto"/>
        <w:bottom w:val="none" w:sz="0" w:space="0" w:color="auto"/>
        <w:right w:val="none" w:sz="0" w:space="0" w:color="auto"/>
      </w:divBdr>
      <w:divsChild>
        <w:div w:id="750858306">
          <w:marLeft w:val="0"/>
          <w:marRight w:val="0"/>
          <w:marTop w:val="0"/>
          <w:marBottom w:val="0"/>
          <w:divBdr>
            <w:top w:val="none" w:sz="0" w:space="0" w:color="auto"/>
            <w:left w:val="none" w:sz="0" w:space="0" w:color="auto"/>
            <w:bottom w:val="none" w:sz="0" w:space="0" w:color="auto"/>
            <w:right w:val="none" w:sz="0" w:space="0" w:color="auto"/>
          </w:divBdr>
          <w:divsChild>
            <w:div w:id="946888104">
              <w:marLeft w:val="0"/>
              <w:marRight w:val="0"/>
              <w:marTop w:val="0"/>
              <w:marBottom w:val="0"/>
              <w:divBdr>
                <w:top w:val="none" w:sz="0" w:space="0" w:color="auto"/>
                <w:left w:val="none" w:sz="0" w:space="0" w:color="auto"/>
                <w:bottom w:val="none" w:sz="0" w:space="0" w:color="auto"/>
                <w:right w:val="none" w:sz="0" w:space="0" w:color="auto"/>
              </w:divBdr>
              <w:divsChild>
                <w:div w:id="20721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14329">
      <w:bodyDiv w:val="1"/>
      <w:marLeft w:val="0"/>
      <w:marRight w:val="0"/>
      <w:marTop w:val="0"/>
      <w:marBottom w:val="0"/>
      <w:divBdr>
        <w:top w:val="none" w:sz="0" w:space="0" w:color="auto"/>
        <w:left w:val="none" w:sz="0" w:space="0" w:color="auto"/>
        <w:bottom w:val="none" w:sz="0" w:space="0" w:color="auto"/>
        <w:right w:val="none" w:sz="0" w:space="0" w:color="auto"/>
      </w:divBdr>
      <w:divsChild>
        <w:div w:id="353772806">
          <w:marLeft w:val="0"/>
          <w:marRight w:val="0"/>
          <w:marTop w:val="0"/>
          <w:marBottom w:val="0"/>
          <w:divBdr>
            <w:top w:val="none" w:sz="0" w:space="0" w:color="auto"/>
            <w:left w:val="none" w:sz="0" w:space="0" w:color="auto"/>
            <w:bottom w:val="none" w:sz="0" w:space="0" w:color="auto"/>
            <w:right w:val="none" w:sz="0" w:space="0" w:color="auto"/>
          </w:divBdr>
        </w:div>
      </w:divsChild>
    </w:div>
    <w:div w:id="1488545664">
      <w:bodyDiv w:val="1"/>
      <w:marLeft w:val="0"/>
      <w:marRight w:val="0"/>
      <w:marTop w:val="0"/>
      <w:marBottom w:val="0"/>
      <w:divBdr>
        <w:top w:val="none" w:sz="0" w:space="0" w:color="auto"/>
        <w:left w:val="none" w:sz="0" w:space="0" w:color="auto"/>
        <w:bottom w:val="none" w:sz="0" w:space="0" w:color="auto"/>
        <w:right w:val="none" w:sz="0" w:space="0" w:color="auto"/>
      </w:divBdr>
      <w:divsChild>
        <w:div w:id="2045205614">
          <w:marLeft w:val="0"/>
          <w:marRight w:val="0"/>
          <w:marTop w:val="0"/>
          <w:marBottom w:val="300"/>
          <w:divBdr>
            <w:top w:val="none" w:sz="0" w:space="0" w:color="auto"/>
            <w:left w:val="none" w:sz="0" w:space="0" w:color="auto"/>
            <w:bottom w:val="none" w:sz="0" w:space="0" w:color="auto"/>
            <w:right w:val="none" w:sz="0" w:space="0" w:color="auto"/>
          </w:divBdr>
          <w:divsChild>
            <w:div w:id="1513491353">
              <w:marLeft w:val="0"/>
              <w:marRight w:val="0"/>
              <w:marTop w:val="0"/>
              <w:marBottom w:val="0"/>
              <w:divBdr>
                <w:top w:val="none" w:sz="0" w:space="0" w:color="auto"/>
                <w:left w:val="none" w:sz="0" w:space="0" w:color="auto"/>
                <w:bottom w:val="none" w:sz="0" w:space="0" w:color="auto"/>
                <w:right w:val="none" w:sz="0" w:space="0" w:color="auto"/>
              </w:divBdr>
            </w:div>
          </w:divsChild>
        </w:div>
        <w:div w:id="234781427">
          <w:marLeft w:val="0"/>
          <w:marRight w:val="0"/>
          <w:marTop w:val="0"/>
          <w:marBottom w:val="0"/>
          <w:divBdr>
            <w:top w:val="none" w:sz="0" w:space="0" w:color="auto"/>
            <w:left w:val="none" w:sz="0" w:space="0" w:color="auto"/>
            <w:bottom w:val="none" w:sz="0" w:space="0" w:color="auto"/>
            <w:right w:val="none" w:sz="0" w:space="0" w:color="auto"/>
          </w:divBdr>
          <w:divsChild>
            <w:div w:id="172112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7131">
      <w:bodyDiv w:val="1"/>
      <w:marLeft w:val="0"/>
      <w:marRight w:val="0"/>
      <w:marTop w:val="0"/>
      <w:marBottom w:val="0"/>
      <w:divBdr>
        <w:top w:val="none" w:sz="0" w:space="0" w:color="auto"/>
        <w:left w:val="none" w:sz="0" w:space="0" w:color="auto"/>
        <w:bottom w:val="none" w:sz="0" w:space="0" w:color="auto"/>
        <w:right w:val="none" w:sz="0" w:space="0" w:color="auto"/>
      </w:divBdr>
    </w:div>
    <w:div w:id="1737968235">
      <w:bodyDiv w:val="1"/>
      <w:marLeft w:val="0"/>
      <w:marRight w:val="0"/>
      <w:marTop w:val="0"/>
      <w:marBottom w:val="0"/>
      <w:divBdr>
        <w:top w:val="none" w:sz="0" w:space="0" w:color="auto"/>
        <w:left w:val="none" w:sz="0" w:space="0" w:color="auto"/>
        <w:bottom w:val="none" w:sz="0" w:space="0" w:color="auto"/>
        <w:right w:val="none" w:sz="0" w:space="0" w:color="auto"/>
      </w:divBdr>
      <w:divsChild>
        <w:div w:id="430468902">
          <w:marLeft w:val="0"/>
          <w:marRight w:val="0"/>
          <w:marTop w:val="0"/>
          <w:marBottom w:val="300"/>
          <w:divBdr>
            <w:top w:val="none" w:sz="0" w:space="0" w:color="auto"/>
            <w:left w:val="none" w:sz="0" w:space="0" w:color="auto"/>
            <w:bottom w:val="none" w:sz="0" w:space="0" w:color="auto"/>
            <w:right w:val="none" w:sz="0" w:space="0" w:color="auto"/>
          </w:divBdr>
          <w:divsChild>
            <w:div w:id="791554125">
              <w:marLeft w:val="0"/>
              <w:marRight w:val="0"/>
              <w:marTop w:val="0"/>
              <w:marBottom w:val="0"/>
              <w:divBdr>
                <w:top w:val="none" w:sz="0" w:space="0" w:color="auto"/>
                <w:left w:val="none" w:sz="0" w:space="0" w:color="auto"/>
                <w:bottom w:val="none" w:sz="0" w:space="0" w:color="auto"/>
                <w:right w:val="none" w:sz="0" w:space="0" w:color="auto"/>
              </w:divBdr>
            </w:div>
          </w:divsChild>
        </w:div>
        <w:div w:id="1334796444">
          <w:marLeft w:val="0"/>
          <w:marRight w:val="0"/>
          <w:marTop w:val="0"/>
          <w:marBottom w:val="0"/>
          <w:divBdr>
            <w:top w:val="none" w:sz="0" w:space="0" w:color="auto"/>
            <w:left w:val="none" w:sz="0" w:space="0" w:color="auto"/>
            <w:bottom w:val="none" w:sz="0" w:space="0" w:color="auto"/>
            <w:right w:val="none" w:sz="0" w:space="0" w:color="auto"/>
          </w:divBdr>
          <w:divsChild>
            <w:div w:id="19579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077535">
      <w:bodyDiv w:val="1"/>
      <w:marLeft w:val="0"/>
      <w:marRight w:val="0"/>
      <w:marTop w:val="0"/>
      <w:marBottom w:val="0"/>
      <w:divBdr>
        <w:top w:val="none" w:sz="0" w:space="0" w:color="auto"/>
        <w:left w:val="none" w:sz="0" w:space="0" w:color="auto"/>
        <w:bottom w:val="none" w:sz="0" w:space="0" w:color="auto"/>
        <w:right w:val="none" w:sz="0" w:space="0" w:color="auto"/>
      </w:divBdr>
    </w:div>
    <w:div w:id="1873301980">
      <w:bodyDiv w:val="1"/>
      <w:marLeft w:val="0"/>
      <w:marRight w:val="0"/>
      <w:marTop w:val="0"/>
      <w:marBottom w:val="0"/>
      <w:divBdr>
        <w:top w:val="none" w:sz="0" w:space="0" w:color="auto"/>
        <w:left w:val="none" w:sz="0" w:space="0" w:color="auto"/>
        <w:bottom w:val="none" w:sz="0" w:space="0" w:color="auto"/>
        <w:right w:val="none" w:sz="0" w:space="0" w:color="auto"/>
      </w:divBdr>
    </w:div>
    <w:div w:id="1984697168">
      <w:bodyDiv w:val="1"/>
      <w:marLeft w:val="0"/>
      <w:marRight w:val="0"/>
      <w:marTop w:val="0"/>
      <w:marBottom w:val="0"/>
      <w:divBdr>
        <w:top w:val="none" w:sz="0" w:space="0" w:color="auto"/>
        <w:left w:val="none" w:sz="0" w:space="0" w:color="auto"/>
        <w:bottom w:val="none" w:sz="0" w:space="0" w:color="auto"/>
        <w:right w:val="none" w:sz="0" w:space="0" w:color="auto"/>
      </w:divBdr>
      <w:divsChild>
        <w:div w:id="2015067111">
          <w:marLeft w:val="0"/>
          <w:marRight w:val="0"/>
          <w:marTop w:val="0"/>
          <w:marBottom w:val="0"/>
          <w:divBdr>
            <w:top w:val="none" w:sz="0" w:space="0" w:color="auto"/>
            <w:left w:val="none" w:sz="0" w:space="0" w:color="auto"/>
            <w:bottom w:val="none" w:sz="0" w:space="0" w:color="auto"/>
            <w:right w:val="none" w:sz="0" w:space="0" w:color="auto"/>
          </w:divBdr>
          <w:divsChild>
            <w:div w:id="1017200377">
              <w:marLeft w:val="0"/>
              <w:marRight w:val="0"/>
              <w:marTop w:val="0"/>
              <w:marBottom w:val="0"/>
              <w:divBdr>
                <w:top w:val="none" w:sz="0" w:space="0" w:color="auto"/>
                <w:left w:val="none" w:sz="0" w:space="0" w:color="auto"/>
                <w:bottom w:val="none" w:sz="0" w:space="0" w:color="auto"/>
                <w:right w:val="none" w:sz="0" w:space="0" w:color="auto"/>
              </w:divBdr>
              <w:divsChild>
                <w:div w:id="4496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4495">
          <w:marLeft w:val="0"/>
          <w:marRight w:val="0"/>
          <w:marTop w:val="0"/>
          <w:marBottom w:val="0"/>
          <w:divBdr>
            <w:top w:val="none" w:sz="0" w:space="0" w:color="auto"/>
            <w:left w:val="none" w:sz="0" w:space="0" w:color="auto"/>
            <w:bottom w:val="none" w:sz="0" w:space="0" w:color="auto"/>
            <w:right w:val="none" w:sz="0" w:space="0" w:color="auto"/>
          </w:divBdr>
          <w:divsChild>
            <w:div w:id="2175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0253">
      <w:bodyDiv w:val="1"/>
      <w:marLeft w:val="0"/>
      <w:marRight w:val="0"/>
      <w:marTop w:val="0"/>
      <w:marBottom w:val="0"/>
      <w:divBdr>
        <w:top w:val="none" w:sz="0" w:space="0" w:color="auto"/>
        <w:left w:val="none" w:sz="0" w:space="0" w:color="auto"/>
        <w:bottom w:val="none" w:sz="0" w:space="0" w:color="auto"/>
        <w:right w:val="none" w:sz="0" w:space="0" w:color="auto"/>
      </w:divBdr>
    </w:div>
    <w:div w:id="2010210669">
      <w:bodyDiv w:val="1"/>
      <w:marLeft w:val="0"/>
      <w:marRight w:val="0"/>
      <w:marTop w:val="0"/>
      <w:marBottom w:val="0"/>
      <w:divBdr>
        <w:top w:val="none" w:sz="0" w:space="0" w:color="auto"/>
        <w:left w:val="none" w:sz="0" w:space="0" w:color="auto"/>
        <w:bottom w:val="none" w:sz="0" w:space="0" w:color="auto"/>
        <w:right w:val="none" w:sz="0" w:space="0" w:color="auto"/>
      </w:divBdr>
      <w:divsChild>
        <w:div w:id="648441887">
          <w:marLeft w:val="0"/>
          <w:marRight w:val="0"/>
          <w:marTop w:val="0"/>
          <w:marBottom w:val="0"/>
          <w:divBdr>
            <w:top w:val="none" w:sz="0" w:space="0" w:color="auto"/>
            <w:left w:val="none" w:sz="0" w:space="0" w:color="auto"/>
            <w:bottom w:val="none" w:sz="0" w:space="0" w:color="auto"/>
            <w:right w:val="none" w:sz="0" w:space="0" w:color="auto"/>
          </w:divBdr>
          <w:divsChild>
            <w:div w:id="1728524976">
              <w:marLeft w:val="0"/>
              <w:marRight w:val="0"/>
              <w:marTop w:val="0"/>
              <w:marBottom w:val="0"/>
              <w:divBdr>
                <w:top w:val="none" w:sz="0" w:space="0" w:color="auto"/>
                <w:left w:val="none" w:sz="0" w:space="0" w:color="auto"/>
                <w:bottom w:val="none" w:sz="0" w:space="0" w:color="auto"/>
                <w:right w:val="none" w:sz="0" w:space="0" w:color="auto"/>
              </w:divBdr>
              <w:divsChild>
                <w:div w:id="71394130">
                  <w:marLeft w:val="0"/>
                  <w:marRight w:val="0"/>
                  <w:marTop w:val="0"/>
                  <w:marBottom w:val="0"/>
                  <w:divBdr>
                    <w:top w:val="none" w:sz="0" w:space="0" w:color="auto"/>
                    <w:left w:val="none" w:sz="0" w:space="0" w:color="auto"/>
                    <w:bottom w:val="none" w:sz="0" w:space="0" w:color="auto"/>
                    <w:right w:val="none" w:sz="0" w:space="0" w:color="auto"/>
                  </w:divBdr>
                  <w:divsChild>
                    <w:div w:id="5459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397548">
      <w:bodyDiv w:val="1"/>
      <w:marLeft w:val="0"/>
      <w:marRight w:val="0"/>
      <w:marTop w:val="0"/>
      <w:marBottom w:val="0"/>
      <w:divBdr>
        <w:top w:val="none" w:sz="0" w:space="0" w:color="auto"/>
        <w:left w:val="none" w:sz="0" w:space="0" w:color="auto"/>
        <w:bottom w:val="none" w:sz="0" w:space="0" w:color="auto"/>
        <w:right w:val="none" w:sz="0" w:space="0" w:color="auto"/>
      </w:divBdr>
    </w:div>
    <w:div w:id="2108764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bi.2023.11.033" TargetMode="External"/><Relationship Id="rId13" Type="http://schemas.openxmlformats.org/officeDocument/2006/relationships/hyperlink" Target="https://doi.org/10.1016/j.envres.2023.115714" TargetMode="External"/><Relationship Id="rId18" Type="http://schemas.openxmlformats.org/officeDocument/2006/relationships/hyperlink" Target="https://doi.org/10.1007/s40615-019-00622-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111/cdev.13934" TargetMode="External"/><Relationship Id="rId17" Type="http://schemas.openxmlformats.org/officeDocument/2006/relationships/hyperlink" Target="https://doi.org/10.1017/S0954579421000456" TargetMode="External"/><Relationship Id="rId2" Type="http://schemas.openxmlformats.org/officeDocument/2006/relationships/numbering" Target="numbering.xml"/><Relationship Id="rId16" Type="http://schemas.openxmlformats.org/officeDocument/2006/relationships/hyperlink" Target="https://doi.org/10.1093/emph/eoab044" TargetMode="External"/><Relationship Id="rId20" Type="http://schemas.openxmlformats.org/officeDocument/2006/relationships/hyperlink" Target="https://doi.org/10.1016/j.socscimed.2019.1124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jcop.2306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2/dev.22352" TargetMode="External"/><Relationship Id="rId23" Type="http://schemas.openxmlformats.org/officeDocument/2006/relationships/fontTable" Target="fontTable.xml"/><Relationship Id="rId10" Type="http://schemas.openxmlformats.org/officeDocument/2006/relationships/hyperlink" Target="https://doi.org/10.1002/ajhb.24025" TargetMode="External"/><Relationship Id="rId19" Type="http://schemas.openxmlformats.org/officeDocument/2006/relationships/hyperlink" Target="https://doi.org/10.1016/j.bbi.2019.02.015" TargetMode="External"/><Relationship Id="rId4" Type="http://schemas.openxmlformats.org/officeDocument/2006/relationships/settings" Target="settings.xml"/><Relationship Id="rId9" Type="http://schemas.openxmlformats.org/officeDocument/2006/relationships/hyperlink" Target="https://doi.org/10.1002/ajpa.24858" TargetMode="External"/><Relationship Id="rId14" Type="http://schemas.openxmlformats.org/officeDocument/2006/relationships/hyperlink" Target="https://doi.org/10.1002/ajhb.23883"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897F4-BB31-4E45-B911-1DB92224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2624</Words>
  <Characters>17392</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Kyle S</vt:lpstr>
    </vt:vector>
  </TitlesOfParts>
  <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Kyle S</dc:title>
  <dc:subject/>
  <dc:creator>Ivy</dc:creator>
  <cp:keywords/>
  <dc:description/>
  <cp:lastModifiedBy>Rogers, Angela M</cp:lastModifiedBy>
  <cp:revision>2</cp:revision>
  <cp:lastPrinted>2023-09-27T21:01:00Z</cp:lastPrinted>
  <dcterms:created xsi:type="dcterms:W3CDTF">2024-09-10T17:25:00Z</dcterms:created>
  <dcterms:modified xsi:type="dcterms:W3CDTF">2024-09-10T17:25:00Z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3649dc-6fee-4eb8-a128-734c3c842ea8_Enabled">
    <vt:lpwstr>true</vt:lpwstr>
  </property>
  <property fmtid="{D5CDD505-2E9C-101B-9397-08002B2CF9AE}" pid="3" name="MSIP_Label_b73649dc-6fee-4eb8-a128-734c3c842ea8_SetDate">
    <vt:lpwstr>2024-09-10T17:25:42Z</vt:lpwstr>
  </property>
  <property fmtid="{D5CDD505-2E9C-101B-9397-08002B2CF9AE}" pid="4" name="MSIP_Label_b73649dc-6fee-4eb8-a128-734c3c842ea8_Method">
    <vt:lpwstr>Standard</vt:lpwstr>
  </property>
  <property fmtid="{D5CDD505-2E9C-101B-9397-08002B2CF9AE}" pid="5" name="MSIP_Label_b73649dc-6fee-4eb8-a128-734c3c842ea8_Name">
    <vt:lpwstr>defa4170-0d19-0005-0004-bc88714345d2</vt:lpwstr>
  </property>
  <property fmtid="{D5CDD505-2E9C-101B-9397-08002B2CF9AE}" pid="6" name="MSIP_Label_b73649dc-6fee-4eb8-a128-734c3c842ea8_SiteId">
    <vt:lpwstr>857c21d2-1a16-43a4-90cf-d57f3fab9d2f</vt:lpwstr>
  </property>
  <property fmtid="{D5CDD505-2E9C-101B-9397-08002B2CF9AE}" pid="7" name="MSIP_Label_b73649dc-6fee-4eb8-a128-734c3c842ea8_ActionId">
    <vt:lpwstr>e1d5485c-8cd9-486a-9529-95edf696b8a2</vt:lpwstr>
  </property>
  <property fmtid="{D5CDD505-2E9C-101B-9397-08002B2CF9AE}" pid="8" name="MSIP_Label_b73649dc-6fee-4eb8-a128-734c3c842ea8_ContentBits">
    <vt:lpwstr>0</vt:lpwstr>
  </property>
</Properties>
</file>