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1AE4" w:rsidRPr="00D17B71" w:rsidRDefault="00D17B71" w:rsidP="00C01AE4">
      <w:pPr>
        <w:jc w:val="center"/>
        <w:rPr>
          <w:rFonts w:ascii="Arial" w:hAnsi="Arial"/>
          <w:b/>
          <w:szCs w:val="22"/>
        </w:rPr>
      </w:pPr>
      <w:r>
        <w:rPr>
          <w:rFonts w:ascii="Arial" w:hAnsi="Arial"/>
          <w:b/>
          <w:iCs/>
          <w:szCs w:val="22"/>
        </w:rPr>
        <w:t>Fast-Track</w:t>
      </w:r>
      <w:r w:rsidR="00C01AE4" w:rsidRPr="00D17B71">
        <w:rPr>
          <w:rFonts w:ascii="Arial" w:hAnsi="Arial"/>
          <w:b/>
          <w:iCs/>
          <w:szCs w:val="22"/>
        </w:rPr>
        <w:t xml:space="preserve"> Program</w:t>
      </w:r>
      <w:r w:rsidR="00555050">
        <w:rPr>
          <w:rFonts w:ascii="Arial" w:hAnsi="Arial"/>
          <w:b/>
          <w:iCs/>
          <w:szCs w:val="22"/>
        </w:rPr>
        <w:t xml:space="preserve"> Request</w:t>
      </w:r>
    </w:p>
    <w:p w:rsidR="00C01AE4" w:rsidRPr="00C01AE4" w:rsidRDefault="00C01AE4" w:rsidP="00C01AE4">
      <w:pPr>
        <w:rPr>
          <w:rFonts w:ascii="Arial" w:hAnsi="Arial"/>
        </w:rPr>
      </w:pPr>
    </w:p>
    <w:p w:rsid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mbria"/>
          <w:sz w:val="20"/>
        </w:rPr>
        <w:t>Indicate the undergraduate and graduate academic programs in the college that agree to participate in the dual credit program.</w:t>
      </w:r>
    </w:p>
    <w:p w:rsid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mbria"/>
          <w:sz w:val="20"/>
        </w:rPr>
        <w:t>Undergraduate s</w:t>
      </w:r>
      <w:r w:rsidRPr="00350187">
        <w:rPr>
          <w:rFonts w:ascii="Arial" w:hAnsi="Arial" w:cs="Calibri"/>
          <w:sz w:val="20"/>
        </w:rPr>
        <w:t xml:space="preserve">tudents </w:t>
      </w:r>
      <w:r w:rsidRPr="00350187">
        <w:rPr>
          <w:rFonts w:ascii="Arial" w:hAnsi="Arial" w:cs="Cambria"/>
          <w:sz w:val="20"/>
        </w:rPr>
        <w:t xml:space="preserve">in the program </w:t>
      </w:r>
      <w:r w:rsidRPr="00350187">
        <w:rPr>
          <w:rFonts w:ascii="Arial" w:hAnsi="Arial" w:cs="Calibri"/>
          <w:sz w:val="20"/>
        </w:rPr>
        <w:t>must have successfully completed at least 90 hours of undergraduate coursework toward their major with a minimum of 24 of those hours at UTEP.</w:t>
      </w:r>
      <w:r w:rsidRPr="00350187">
        <w:rPr>
          <w:rFonts w:ascii="Arial" w:hAnsi="Arial" w:cs="Cambria"/>
          <w:sz w:val="20"/>
        </w:rPr>
        <w:t xml:space="preserve">  Also, s</w:t>
      </w:r>
      <w:r w:rsidRPr="00350187">
        <w:rPr>
          <w:rFonts w:ascii="Arial" w:hAnsi="Arial" w:cs="Calibri"/>
          <w:sz w:val="20"/>
        </w:rPr>
        <w:t xml:space="preserve">tudents must have and maintain the same GPA requirement in the major </w:t>
      </w:r>
      <w:r w:rsidRPr="00350187">
        <w:rPr>
          <w:rFonts w:ascii="Arial" w:eastAsia="Times New Roman" w:hAnsi="Arial" w:cs="Calibri"/>
          <w:color w:val="000000"/>
          <w:sz w:val="20"/>
        </w:rPr>
        <w:t>as for the university honor's certificate, which is an u</w:t>
      </w:r>
      <w:r w:rsidRPr="00350187">
        <w:rPr>
          <w:rFonts w:ascii="Arial" w:eastAsia="Times New Roman" w:hAnsi="Arial" w:cs="Cambria"/>
          <w:color w:val="000000"/>
          <w:sz w:val="20"/>
        </w:rPr>
        <w:t>ndergraduate GPA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equal or gre</w:t>
      </w:r>
      <w:r w:rsidRPr="00350187">
        <w:rPr>
          <w:rFonts w:ascii="Arial" w:eastAsia="Times New Roman" w:hAnsi="Arial" w:cs="Cambria"/>
          <w:color w:val="000000"/>
          <w:sz w:val="20"/>
        </w:rPr>
        <w:t>ater than</w:t>
      </w:r>
      <w:r w:rsidRPr="00350187">
        <w:rPr>
          <w:rFonts w:ascii="Arial" w:eastAsia="Times New Roman" w:hAnsi="Arial" w:cs="Calibri"/>
          <w:color w:val="000000"/>
          <w:sz w:val="20"/>
        </w:rPr>
        <w:t xml:space="preserve"> 3.30</w:t>
      </w:r>
      <w:r w:rsidRPr="00350187">
        <w:rPr>
          <w:rFonts w:ascii="Arial" w:eastAsia="Times New Roman" w:hAnsi="Arial" w:cs="Cambria"/>
          <w:color w:val="000000"/>
          <w:sz w:val="20"/>
        </w:rPr>
        <w:t>/4.00</w:t>
      </w:r>
      <w:r w:rsidRPr="00350187">
        <w:rPr>
          <w:rFonts w:ascii="Arial" w:eastAsia="Times New Roman" w:hAnsi="Arial" w:cs="Calibri"/>
          <w:color w:val="000000"/>
          <w:sz w:val="20"/>
        </w:rPr>
        <w:t>.</w:t>
      </w:r>
      <w:r w:rsidRPr="00350187">
        <w:rPr>
          <w:rFonts w:ascii="Arial" w:eastAsia="Times New Roman" w:hAnsi="Arial" w:cs="Cambria"/>
          <w:color w:val="000000"/>
          <w:sz w:val="20"/>
        </w:rPr>
        <w:t xml:space="preserve">  </w:t>
      </w:r>
      <w:r w:rsidRPr="00350187">
        <w:rPr>
          <w:rFonts w:ascii="Arial" w:hAnsi="Arial" w:cs="Cambria"/>
          <w:sz w:val="20"/>
        </w:rPr>
        <w:t>Identify additional departmental admission requirements for the program.</w:t>
      </w:r>
    </w:p>
    <w:p w:rsidR="00350187" w:rsidRPr="00350187" w:rsidRDefault="00350187" w:rsidP="00350187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Cambria"/>
          <w:sz w:val="20"/>
        </w:rPr>
      </w:pPr>
      <w:r w:rsidRPr="00350187">
        <w:rPr>
          <w:rFonts w:ascii="Arial" w:hAnsi="Arial" w:cs="Calibri"/>
          <w:sz w:val="20"/>
        </w:rPr>
        <w:t xml:space="preserve">Each participating </w:t>
      </w:r>
      <w:r w:rsidRPr="00350187">
        <w:rPr>
          <w:rFonts w:ascii="Arial" w:hAnsi="Arial" w:cs="Cambria"/>
          <w:sz w:val="20"/>
        </w:rPr>
        <w:t>undergraduate academic</w:t>
      </w:r>
      <w:r w:rsidRPr="00350187">
        <w:rPr>
          <w:rFonts w:ascii="Arial" w:hAnsi="Arial" w:cs="Calibri"/>
          <w:sz w:val="20"/>
        </w:rPr>
        <w:t xml:space="preserve"> program must determine which 5000 level courses will count toward the undergraduate degree.  </w:t>
      </w:r>
      <w:r w:rsidRPr="00350187">
        <w:rPr>
          <w:rFonts w:ascii="Arial" w:hAnsi="Arial" w:cs="Cambria"/>
          <w:sz w:val="20"/>
        </w:rPr>
        <w:t>Likewise, e</w:t>
      </w:r>
      <w:r w:rsidRPr="00350187">
        <w:rPr>
          <w:rFonts w:ascii="Arial" w:hAnsi="Arial" w:cs="Calibri"/>
          <w:sz w:val="20"/>
        </w:rPr>
        <w:t>ach participating graduate academic program must determine which 5000 level courses will be included in the fast track</w:t>
      </w:r>
      <w:r w:rsidRPr="00350187">
        <w:rPr>
          <w:rFonts w:ascii="Arial" w:hAnsi="Arial" w:cs="Cambria"/>
          <w:sz w:val="20"/>
        </w:rPr>
        <w:t xml:space="preserve"> program</w:t>
      </w:r>
      <w:r w:rsidRPr="00350187">
        <w:rPr>
          <w:rFonts w:ascii="Arial" w:hAnsi="Arial" w:cs="Calibri"/>
          <w:sz w:val="20"/>
        </w:rPr>
        <w:t xml:space="preserve">. </w:t>
      </w:r>
    </w:p>
    <w:p w:rsid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College: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  <w:u w:val="single"/>
        </w:rPr>
      </w:pPr>
    </w:p>
    <w:p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Graduate Degree: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Undergraduate Degree: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b/>
          <w:szCs w:val="22"/>
        </w:rPr>
      </w:pPr>
    </w:p>
    <w:p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b/>
          <w:szCs w:val="22"/>
        </w:rPr>
      </w:pPr>
      <w:r w:rsidRPr="00C01AE4">
        <w:rPr>
          <w:rFonts w:ascii="Arial" w:hAnsi="Arial"/>
          <w:b/>
          <w:szCs w:val="22"/>
        </w:rPr>
        <w:t>Dual Credit Program Admission Requirements:</w:t>
      </w:r>
    </w:p>
    <w:p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Minimum GPA (3.30/4.00 or higher):  </w:t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</w:p>
    <w:p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Maximum Number of Graduate Credit Hours Allowed (up to 15 hours):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Other: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pBdr>
          <w:bottom w:val="single" w:sz="12" w:space="1" w:color="auto"/>
        </w:pBdr>
        <w:rPr>
          <w:rFonts w:ascii="Arial" w:hAnsi="Arial"/>
          <w:szCs w:val="22"/>
        </w:rPr>
      </w:pPr>
    </w:p>
    <w:p w:rsidR="00C01AE4" w:rsidRPr="00C01AE4" w:rsidRDefault="00C01AE4" w:rsidP="00C01AE4">
      <w:pPr>
        <w:jc w:val="center"/>
        <w:rPr>
          <w:rFonts w:ascii="Arial" w:hAnsi="Arial"/>
          <w:b/>
          <w:szCs w:val="22"/>
        </w:rPr>
      </w:pPr>
    </w:p>
    <w:p w:rsidR="00C01AE4" w:rsidRPr="00C01AE4" w:rsidRDefault="00C01AE4" w:rsidP="00C01AE4">
      <w:pPr>
        <w:jc w:val="center"/>
        <w:rPr>
          <w:rFonts w:ascii="Arial" w:hAnsi="Arial"/>
          <w:b/>
          <w:szCs w:val="22"/>
        </w:rPr>
      </w:pPr>
      <w:r w:rsidRPr="00C01AE4">
        <w:rPr>
          <w:rFonts w:ascii="Arial" w:hAnsi="Arial"/>
          <w:b/>
          <w:szCs w:val="22"/>
        </w:rPr>
        <w:t xml:space="preserve">Graduate Course Inventory Approved for Dual Credit </w:t>
      </w:r>
    </w:p>
    <w:p w:rsidR="00C01AE4" w:rsidRDefault="00C01AE4" w:rsidP="00C01AE4">
      <w:pPr>
        <w:rPr>
          <w:rFonts w:ascii="Arial" w:hAnsi="Arial"/>
          <w:szCs w:val="22"/>
        </w:rPr>
      </w:pPr>
    </w:p>
    <w:p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</w:rPr>
        <w:tab/>
      </w:r>
    </w:p>
    <w:p w:rsidR="00C01AE4" w:rsidRDefault="00C01AE4" w:rsidP="00C01AE4">
      <w:pPr>
        <w:rPr>
          <w:rFonts w:ascii="Arial" w:hAnsi="Arial"/>
          <w:szCs w:val="22"/>
        </w:rPr>
      </w:pPr>
    </w:p>
    <w:p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  <w:u w:val="single"/>
        </w:rPr>
      </w:pPr>
      <w:r w:rsidRPr="00C01AE4">
        <w:rPr>
          <w:rFonts w:ascii="Arial" w:hAnsi="Arial"/>
          <w:szCs w:val="22"/>
        </w:rPr>
        <w:t xml:space="preserve">Course Prefix &amp; No.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</w:p>
    <w:p w:rsidR="00C01AE4" w:rsidRPr="00C01AE4" w:rsidRDefault="00C01AE4" w:rsidP="00C01AE4">
      <w:pPr>
        <w:rPr>
          <w:rFonts w:ascii="Arial" w:hAnsi="Arial"/>
          <w:szCs w:val="22"/>
        </w:rPr>
      </w:pPr>
      <w:r w:rsidRPr="00C01AE4">
        <w:rPr>
          <w:rFonts w:ascii="Arial" w:hAnsi="Arial"/>
          <w:szCs w:val="22"/>
        </w:rPr>
        <w:t xml:space="preserve">Title:  </w:t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  <w:u w:val="single"/>
        </w:rPr>
        <w:tab/>
      </w:r>
      <w:r>
        <w:rPr>
          <w:rFonts w:ascii="Arial" w:hAnsi="Arial"/>
          <w:szCs w:val="22"/>
          <w:u w:val="single"/>
        </w:rPr>
        <w:tab/>
      </w:r>
      <w:r w:rsidRPr="00C01AE4">
        <w:rPr>
          <w:rFonts w:ascii="Arial" w:hAnsi="Arial"/>
          <w:szCs w:val="22"/>
        </w:rPr>
        <w:tab/>
      </w:r>
      <w:r w:rsidRPr="00C01AE4">
        <w:rPr>
          <w:rFonts w:ascii="Arial" w:hAnsi="Arial"/>
          <w:szCs w:val="22"/>
        </w:rPr>
        <w:tab/>
      </w:r>
    </w:p>
    <w:p w:rsidR="00350187" w:rsidRPr="00C01AE4" w:rsidRDefault="00350187">
      <w:pPr>
        <w:rPr>
          <w:rFonts w:ascii="Arial" w:hAnsi="Arial"/>
        </w:rPr>
      </w:pPr>
    </w:p>
    <w:sectPr w:rsidR="00350187" w:rsidRPr="00C01AE4" w:rsidSect="0035018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B745B7"/>
    <w:multiLevelType w:val="hybridMultilevel"/>
    <w:tmpl w:val="2AFC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2AA1"/>
    <w:multiLevelType w:val="hybridMultilevel"/>
    <w:tmpl w:val="51406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1AE4"/>
    <w:rsid w:val="00350187"/>
    <w:rsid w:val="00555050"/>
    <w:rsid w:val="00972413"/>
    <w:rsid w:val="00C01AE4"/>
    <w:rsid w:val="00D17B71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E4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50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Word 12.0.0</Application>
  <DocSecurity>0</DocSecurity>
  <Lines>1</Lines>
  <Paragraphs>1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cp:lastModifiedBy>--</cp:lastModifiedBy>
  <cp:revision>4</cp:revision>
  <dcterms:created xsi:type="dcterms:W3CDTF">2014-03-03T01:35:00Z</dcterms:created>
  <dcterms:modified xsi:type="dcterms:W3CDTF">2014-03-03T02:09:00Z</dcterms:modified>
</cp:coreProperties>
</file>